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pPr w:leftFromText="180" w:rightFromText="180" w:horzAnchor="margin" w:tblpXSpec="center" w:tblpY="1230"/>
        <w:tblW w:w="9451" w:type="dxa"/>
        <w:tblInd w:w="0" w:type="dxa"/>
        <w:shd w:val="clear" w:color="auto" w:fill="auto"/>
        <w:tblLayout w:type="autofit"/>
        <w:tblCellMar>
          <w:top w:w="0" w:type="dxa"/>
          <w:left w:w="108" w:type="dxa"/>
          <w:bottom w:w="0" w:type="dxa"/>
          <w:right w:w="108" w:type="dxa"/>
        </w:tblCellMar>
      </w:tblPr>
      <w:tblGrid>
        <w:gridCol w:w="1980"/>
        <w:gridCol w:w="1080"/>
        <w:gridCol w:w="1851"/>
        <w:gridCol w:w="4540"/>
      </w:tblGrid>
      <w:tr w14:paraId="5AA53672">
        <w:tblPrEx>
          <w:tblCellMar>
            <w:top w:w="0" w:type="dxa"/>
            <w:left w:w="108" w:type="dxa"/>
            <w:bottom w:w="0" w:type="dxa"/>
            <w:right w:w="108" w:type="dxa"/>
          </w:tblCellMar>
        </w:tblPrEx>
        <w:trPr>
          <w:trHeight w:val="520" w:hRule="atLeast"/>
        </w:trPr>
        <w:tc>
          <w:tcPr>
            <w:tcW w:w="1980" w:type="dxa"/>
            <w:tcBorders>
              <w:top w:val="single" w:color="auto" w:sz="4" w:space="0"/>
              <w:left w:val="single" w:color="auto" w:sz="4" w:space="0"/>
              <w:bottom w:val="single" w:color="auto" w:sz="4" w:space="0"/>
              <w:right w:val="single" w:color="auto" w:sz="4" w:space="0"/>
            </w:tcBorders>
            <w:shd w:val="clear" w:color="auto" w:fill="auto"/>
            <w:vAlign w:val="center"/>
          </w:tcPr>
          <w:p w14:paraId="5892A40A">
            <w:pPr>
              <w:widowControl/>
              <w:jc w:val="left"/>
              <w:rPr>
                <w:rFonts w:eastAsia="方正仿宋_GBK"/>
                <w:b/>
                <w:bCs/>
                <w:kern w:val="0"/>
                <w:sz w:val="20"/>
                <w:szCs w:val="20"/>
              </w:rPr>
            </w:pPr>
            <w:r>
              <w:rPr>
                <w:rFonts w:eastAsia="方正仿宋_GBK"/>
                <w:b/>
                <w:bCs/>
                <w:kern w:val="0"/>
                <w:sz w:val="20"/>
                <w:szCs w:val="20"/>
              </w:rPr>
              <w:t>招生学院及代码</w:t>
            </w:r>
            <w:bookmarkStart w:id="2" w:name="_GoBack"/>
            <w:bookmarkEnd w:id="2"/>
          </w:p>
        </w:tc>
        <w:tc>
          <w:tcPr>
            <w:tcW w:w="1080" w:type="dxa"/>
            <w:tcBorders>
              <w:top w:val="single" w:color="auto" w:sz="4" w:space="0"/>
              <w:left w:val="nil"/>
              <w:bottom w:val="single" w:color="auto" w:sz="4" w:space="0"/>
              <w:right w:val="single" w:color="auto" w:sz="4" w:space="0"/>
            </w:tcBorders>
            <w:shd w:val="clear" w:color="auto" w:fill="auto"/>
            <w:vAlign w:val="center"/>
          </w:tcPr>
          <w:p w14:paraId="0CAC0AD9">
            <w:pPr>
              <w:widowControl/>
              <w:jc w:val="left"/>
              <w:rPr>
                <w:rFonts w:eastAsia="方正仿宋_GBK"/>
                <w:b/>
                <w:bCs/>
                <w:kern w:val="0"/>
                <w:sz w:val="20"/>
                <w:szCs w:val="20"/>
              </w:rPr>
            </w:pPr>
            <w:r>
              <w:rPr>
                <w:rFonts w:eastAsia="方正仿宋_GBK"/>
                <w:b/>
                <w:bCs/>
                <w:kern w:val="0"/>
                <w:sz w:val="20"/>
                <w:szCs w:val="20"/>
              </w:rPr>
              <w:t>类型</w:t>
            </w:r>
          </w:p>
        </w:tc>
        <w:tc>
          <w:tcPr>
            <w:tcW w:w="1851" w:type="dxa"/>
            <w:tcBorders>
              <w:top w:val="single" w:color="auto" w:sz="4" w:space="0"/>
              <w:left w:val="nil"/>
              <w:bottom w:val="single" w:color="auto" w:sz="4" w:space="0"/>
              <w:right w:val="single" w:color="auto" w:sz="4" w:space="0"/>
            </w:tcBorders>
            <w:shd w:val="clear" w:color="auto" w:fill="auto"/>
            <w:vAlign w:val="center"/>
          </w:tcPr>
          <w:p w14:paraId="3F28D9EF">
            <w:pPr>
              <w:widowControl/>
              <w:jc w:val="left"/>
              <w:rPr>
                <w:rFonts w:eastAsia="方正仿宋_GBK"/>
                <w:b/>
                <w:bCs/>
                <w:kern w:val="0"/>
                <w:sz w:val="20"/>
                <w:szCs w:val="20"/>
              </w:rPr>
            </w:pPr>
            <w:r>
              <w:rPr>
                <w:rFonts w:eastAsia="方正仿宋_GBK"/>
                <w:b/>
                <w:bCs/>
                <w:kern w:val="0"/>
                <w:sz w:val="20"/>
                <w:szCs w:val="20"/>
              </w:rPr>
              <w:t>考试科目及代码</w:t>
            </w:r>
          </w:p>
        </w:tc>
        <w:tc>
          <w:tcPr>
            <w:tcW w:w="4540" w:type="dxa"/>
            <w:tcBorders>
              <w:top w:val="single" w:color="auto" w:sz="4" w:space="0"/>
              <w:left w:val="nil"/>
              <w:bottom w:val="single" w:color="auto" w:sz="4" w:space="0"/>
              <w:right w:val="single" w:color="auto" w:sz="4" w:space="0"/>
            </w:tcBorders>
            <w:shd w:val="clear" w:color="auto" w:fill="auto"/>
            <w:vAlign w:val="center"/>
          </w:tcPr>
          <w:p w14:paraId="1D3D7B05">
            <w:pPr>
              <w:widowControl/>
              <w:jc w:val="center"/>
              <w:rPr>
                <w:rFonts w:eastAsia="方正仿宋_GBK"/>
                <w:b/>
                <w:bCs/>
                <w:kern w:val="0"/>
                <w:sz w:val="20"/>
                <w:szCs w:val="20"/>
              </w:rPr>
            </w:pPr>
            <w:r>
              <w:rPr>
                <w:rFonts w:eastAsia="方正仿宋_GBK"/>
                <w:b/>
                <w:bCs/>
                <w:kern w:val="0"/>
                <w:sz w:val="20"/>
                <w:szCs w:val="20"/>
              </w:rPr>
              <w:t>参考书目</w:t>
            </w:r>
          </w:p>
        </w:tc>
      </w:tr>
      <w:tr w14:paraId="7ADA1644">
        <w:tblPrEx>
          <w:tblCellMar>
            <w:top w:w="0" w:type="dxa"/>
            <w:left w:w="108" w:type="dxa"/>
            <w:bottom w:w="0" w:type="dxa"/>
            <w:right w:w="108" w:type="dxa"/>
          </w:tblCellMar>
        </w:tblPrEx>
        <w:trPr>
          <w:trHeight w:val="520" w:hRule="atLeast"/>
        </w:trPr>
        <w:tc>
          <w:tcPr>
            <w:tcW w:w="1980" w:type="dxa"/>
            <w:tcBorders>
              <w:top w:val="nil"/>
              <w:left w:val="single" w:color="auto" w:sz="4" w:space="0"/>
              <w:bottom w:val="single" w:color="auto" w:sz="4" w:space="0"/>
              <w:right w:val="single" w:color="auto" w:sz="4" w:space="0"/>
            </w:tcBorders>
            <w:shd w:val="clear" w:color="auto" w:fill="auto"/>
            <w:vAlign w:val="center"/>
          </w:tcPr>
          <w:p w14:paraId="0F26A622">
            <w:pPr>
              <w:widowControl/>
              <w:jc w:val="left"/>
              <w:rPr>
                <w:rFonts w:eastAsia="方正仿宋_GBK"/>
                <w:kern w:val="0"/>
                <w:sz w:val="20"/>
                <w:szCs w:val="20"/>
              </w:rPr>
            </w:pPr>
            <w:r>
              <w:rPr>
                <w:rFonts w:eastAsia="方正仿宋_GBK"/>
                <w:kern w:val="0"/>
                <w:sz w:val="20"/>
                <w:szCs w:val="20"/>
              </w:rPr>
              <w:t>015马克思主义学院</w:t>
            </w:r>
          </w:p>
        </w:tc>
        <w:tc>
          <w:tcPr>
            <w:tcW w:w="1080" w:type="dxa"/>
            <w:tcBorders>
              <w:top w:val="nil"/>
              <w:left w:val="nil"/>
              <w:bottom w:val="single" w:color="auto" w:sz="4" w:space="0"/>
              <w:right w:val="single" w:color="auto" w:sz="4" w:space="0"/>
            </w:tcBorders>
            <w:shd w:val="clear" w:color="auto" w:fill="auto"/>
            <w:vAlign w:val="center"/>
          </w:tcPr>
          <w:p w14:paraId="58C01D59">
            <w:pPr>
              <w:widowControl/>
              <w:jc w:val="left"/>
              <w:rPr>
                <w:rFonts w:eastAsia="方正仿宋_GBK"/>
                <w:kern w:val="0"/>
                <w:sz w:val="20"/>
                <w:szCs w:val="20"/>
              </w:rPr>
            </w:pPr>
            <w:r>
              <w:rPr>
                <w:rFonts w:eastAsia="方正仿宋_GBK"/>
                <w:kern w:val="0"/>
                <w:sz w:val="20"/>
                <w:szCs w:val="20"/>
              </w:rPr>
              <w:t>初试</w:t>
            </w:r>
          </w:p>
        </w:tc>
        <w:tc>
          <w:tcPr>
            <w:tcW w:w="1851" w:type="dxa"/>
            <w:tcBorders>
              <w:top w:val="nil"/>
              <w:left w:val="nil"/>
              <w:bottom w:val="single" w:color="auto" w:sz="4" w:space="0"/>
              <w:right w:val="single" w:color="auto" w:sz="4" w:space="0"/>
            </w:tcBorders>
            <w:shd w:val="clear" w:color="auto" w:fill="auto"/>
            <w:vAlign w:val="center"/>
          </w:tcPr>
          <w:p w14:paraId="5D32C59C">
            <w:pPr>
              <w:widowControl/>
              <w:jc w:val="left"/>
              <w:rPr>
                <w:rFonts w:eastAsia="方正仿宋_GBK"/>
                <w:kern w:val="0"/>
                <w:sz w:val="20"/>
                <w:szCs w:val="20"/>
              </w:rPr>
            </w:pPr>
            <w:r>
              <w:rPr>
                <w:rFonts w:hint="eastAsia" w:eastAsia="方正仿宋_GBK"/>
                <w:kern w:val="0"/>
                <w:sz w:val="20"/>
                <w:szCs w:val="20"/>
              </w:rPr>
              <w:t>686 马克思主义基础理论</w:t>
            </w:r>
          </w:p>
        </w:tc>
        <w:tc>
          <w:tcPr>
            <w:tcW w:w="4540" w:type="dxa"/>
            <w:tcBorders>
              <w:top w:val="nil"/>
              <w:left w:val="nil"/>
              <w:bottom w:val="single" w:color="auto" w:sz="4" w:space="0"/>
              <w:right w:val="single" w:color="auto" w:sz="4" w:space="0"/>
            </w:tcBorders>
            <w:shd w:val="clear" w:color="auto" w:fill="auto"/>
          </w:tcPr>
          <w:p w14:paraId="44D5DDE2">
            <w:pPr>
              <w:widowControl/>
              <w:jc w:val="left"/>
              <w:rPr>
                <w:rFonts w:hint="eastAsia" w:eastAsia="方正仿宋_GBK"/>
                <w:kern w:val="0"/>
                <w:sz w:val="20"/>
                <w:szCs w:val="20"/>
              </w:rPr>
            </w:pPr>
            <w:r>
              <w:rPr>
                <w:rFonts w:hint="eastAsia" w:eastAsia="方正仿宋_GBK"/>
                <w:kern w:val="0"/>
                <w:sz w:val="20"/>
                <w:szCs w:val="20"/>
                <w:lang w:val="en-US" w:eastAsia="zh-CN"/>
              </w:rPr>
              <w:t>1.</w:t>
            </w:r>
            <w:r>
              <w:rPr>
                <w:rFonts w:hint="eastAsia" w:eastAsia="方正仿宋_GBK"/>
                <w:kern w:val="0"/>
                <w:sz w:val="20"/>
                <w:szCs w:val="20"/>
              </w:rPr>
              <w:t>《马克思主义基本原理（2023年版）》编写组编：《马克思主义基本原理（2023年版）》，高等教育出版社，2023年版。</w:t>
            </w:r>
          </w:p>
          <w:p w14:paraId="07D5C64A">
            <w:pPr>
              <w:widowControl/>
              <w:jc w:val="left"/>
              <w:rPr>
                <w:rFonts w:hint="eastAsia" w:eastAsia="方正仿宋_GBK"/>
                <w:kern w:val="0"/>
                <w:sz w:val="20"/>
                <w:szCs w:val="20"/>
              </w:rPr>
            </w:pPr>
            <w:r>
              <w:rPr>
                <w:rFonts w:hint="eastAsia" w:eastAsia="方正仿宋_GBK"/>
                <w:kern w:val="0"/>
                <w:sz w:val="20"/>
                <w:szCs w:val="20"/>
                <w:lang w:val="en-US" w:eastAsia="zh-CN"/>
              </w:rPr>
              <w:t>2.</w:t>
            </w:r>
            <w:r>
              <w:rPr>
                <w:rFonts w:hint="eastAsia" w:eastAsia="方正仿宋_GBK"/>
                <w:kern w:val="0"/>
                <w:sz w:val="20"/>
                <w:szCs w:val="20"/>
              </w:rPr>
              <w:t>《毛泽东思想和中国特色社会主义理论体系概论（2023年版）》编写组编：《毛泽东思想和中国特色社会主义理论体系概论（2023年版）》，高等教育出版社，2023年版。</w:t>
            </w:r>
          </w:p>
          <w:p w14:paraId="2C78AC8E">
            <w:pPr>
              <w:widowControl/>
              <w:jc w:val="left"/>
              <w:rPr>
                <w:rFonts w:eastAsia="方正仿宋_GBK"/>
                <w:kern w:val="0"/>
                <w:sz w:val="20"/>
                <w:szCs w:val="20"/>
              </w:rPr>
            </w:pPr>
            <w:r>
              <w:rPr>
                <w:rFonts w:hint="eastAsia" w:eastAsia="方正仿宋_GBK"/>
                <w:kern w:val="0"/>
                <w:sz w:val="20"/>
                <w:szCs w:val="20"/>
                <w:lang w:val="en-US" w:eastAsia="zh-CN"/>
              </w:rPr>
              <w:t>3.</w:t>
            </w:r>
            <w:r>
              <w:rPr>
                <w:rFonts w:hint="eastAsia" w:eastAsia="方正仿宋_GBK"/>
                <w:kern w:val="0"/>
                <w:sz w:val="20"/>
                <w:szCs w:val="20"/>
              </w:rPr>
              <w:t>《习近平新时代中国特色社会主义思想概论》编写组编：《习近平新时代中国特色社会主义思想概论》，高等教育出版社，2023年版。</w:t>
            </w:r>
          </w:p>
        </w:tc>
      </w:tr>
      <w:tr w14:paraId="7E553AD2">
        <w:tblPrEx>
          <w:tblCellMar>
            <w:top w:w="0" w:type="dxa"/>
            <w:left w:w="108" w:type="dxa"/>
            <w:bottom w:w="0" w:type="dxa"/>
            <w:right w:w="108" w:type="dxa"/>
          </w:tblCellMar>
        </w:tblPrEx>
        <w:trPr>
          <w:trHeight w:val="780" w:hRule="atLeast"/>
        </w:trPr>
        <w:tc>
          <w:tcPr>
            <w:tcW w:w="1980" w:type="dxa"/>
            <w:tcBorders>
              <w:top w:val="nil"/>
              <w:left w:val="single" w:color="auto" w:sz="4" w:space="0"/>
              <w:bottom w:val="single" w:color="auto" w:sz="4" w:space="0"/>
              <w:right w:val="single" w:color="auto" w:sz="4" w:space="0"/>
            </w:tcBorders>
            <w:shd w:val="clear" w:color="auto" w:fill="auto"/>
            <w:vAlign w:val="center"/>
          </w:tcPr>
          <w:p w14:paraId="1B953B32">
            <w:pPr>
              <w:widowControl/>
              <w:jc w:val="left"/>
              <w:rPr>
                <w:rFonts w:eastAsia="方正仿宋_GBK"/>
                <w:kern w:val="0"/>
                <w:sz w:val="20"/>
                <w:szCs w:val="20"/>
              </w:rPr>
            </w:pPr>
            <w:r>
              <w:rPr>
                <w:rFonts w:eastAsia="方正仿宋_GBK"/>
                <w:kern w:val="0"/>
                <w:sz w:val="20"/>
                <w:szCs w:val="20"/>
              </w:rPr>
              <w:t>015马克思主义学院</w:t>
            </w:r>
          </w:p>
        </w:tc>
        <w:tc>
          <w:tcPr>
            <w:tcW w:w="1080" w:type="dxa"/>
            <w:tcBorders>
              <w:top w:val="nil"/>
              <w:left w:val="nil"/>
              <w:bottom w:val="single" w:color="auto" w:sz="4" w:space="0"/>
              <w:right w:val="single" w:color="auto" w:sz="4" w:space="0"/>
            </w:tcBorders>
            <w:shd w:val="clear" w:color="auto" w:fill="auto"/>
            <w:vAlign w:val="center"/>
          </w:tcPr>
          <w:p w14:paraId="470CB6D2">
            <w:pPr>
              <w:widowControl/>
              <w:jc w:val="left"/>
              <w:rPr>
                <w:rFonts w:eastAsia="方正仿宋_GBK"/>
                <w:kern w:val="0"/>
                <w:sz w:val="20"/>
                <w:szCs w:val="20"/>
              </w:rPr>
            </w:pPr>
            <w:r>
              <w:rPr>
                <w:rFonts w:eastAsia="方正仿宋_GBK"/>
                <w:kern w:val="0"/>
                <w:sz w:val="20"/>
                <w:szCs w:val="20"/>
              </w:rPr>
              <w:t>初试</w:t>
            </w:r>
          </w:p>
        </w:tc>
        <w:tc>
          <w:tcPr>
            <w:tcW w:w="1851" w:type="dxa"/>
            <w:tcBorders>
              <w:top w:val="nil"/>
              <w:left w:val="nil"/>
              <w:bottom w:val="single" w:color="auto" w:sz="4" w:space="0"/>
              <w:right w:val="single" w:color="auto" w:sz="4" w:space="0"/>
            </w:tcBorders>
            <w:shd w:val="clear" w:color="auto" w:fill="auto"/>
            <w:vAlign w:val="center"/>
          </w:tcPr>
          <w:p w14:paraId="4DCE5EF8">
            <w:pPr>
              <w:widowControl/>
              <w:jc w:val="left"/>
              <w:rPr>
                <w:rFonts w:eastAsia="方正仿宋_GBK"/>
                <w:kern w:val="0"/>
                <w:sz w:val="20"/>
                <w:szCs w:val="20"/>
              </w:rPr>
            </w:pPr>
            <w:r>
              <w:rPr>
                <w:rFonts w:hint="eastAsia" w:eastAsia="方正仿宋_GBK"/>
                <w:kern w:val="0"/>
                <w:sz w:val="20"/>
                <w:szCs w:val="20"/>
              </w:rPr>
              <w:t>887 思想政治教育基本理论</w:t>
            </w:r>
          </w:p>
        </w:tc>
        <w:tc>
          <w:tcPr>
            <w:tcW w:w="4540" w:type="dxa"/>
            <w:tcBorders>
              <w:top w:val="nil"/>
              <w:left w:val="nil"/>
              <w:bottom w:val="single" w:color="auto" w:sz="4" w:space="0"/>
              <w:right w:val="single" w:color="auto" w:sz="4" w:space="0"/>
            </w:tcBorders>
            <w:shd w:val="clear" w:color="auto" w:fill="auto"/>
          </w:tcPr>
          <w:p w14:paraId="43DE944D">
            <w:pPr>
              <w:widowControl/>
              <w:jc w:val="left"/>
              <w:rPr>
                <w:rFonts w:hint="eastAsia" w:eastAsia="方正仿宋_GBK"/>
                <w:kern w:val="0"/>
                <w:sz w:val="20"/>
                <w:szCs w:val="20"/>
              </w:rPr>
            </w:pPr>
            <w:r>
              <w:rPr>
                <w:rFonts w:hint="eastAsia" w:eastAsia="方正仿宋_GBK"/>
                <w:kern w:val="0"/>
                <w:sz w:val="20"/>
                <w:szCs w:val="20"/>
                <w:lang w:val="en-US" w:eastAsia="zh-CN"/>
              </w:rPr>
              <w:t>1.</w:t>
            </w:r>
            <w:r>
              <w:rPr>
                <w:rFonts w:hint="eastAsia" w:eastAsia="方正仿宋_GBK"/>
                <w:kern w:val="0"/>
                <w:sz w:val="20"/>
                <w:szCs w:val="20"/>
              </w:rPr>
              <w:t>《思想政治教育学原理》编写组编：《思想政治教育学原理（第二版）》，高等教育出版社，2018年版。</w:t>
            </w:r>
          </w:p>
          <w:p w14:paraId="71695436">
            <w:pPr>
              <w:widowControl/>
              <w:jc w:val="left"/>
              <w:rPr>
                <w:rFonts w:eastAsia="方正仿宋_GBK"/>
                <w:kern w:val="0"/>
                <w:sz w:val="20"/>
                <w:szCs w:val="20"/>
              </w:rPr>
            </w:pPr>
            <w:r>
              <w:rPr>
                <w:rFonts w:hint="eastAsia" w:eastAsia="方正仿宋_GBK"/>
                <w:kern w:val="0"/>
                <w:sz w:val="20"/>
                <w:szCs w:val="20"/>
                <w:lang w:val="en-US" w:eastAsia="zh-CN"/>
              </w:rPr>
              <w:t>2.</w:t>
            </w:r>
            <w:r>
              <w:rPr>
                <w:rFonts w:hint="eastAsia" w:eastAsia="方正仿宋_GBK"/>
                <w:kern w:val="0"/>
                <w:sz w:val="20"/>
                <w:szCs w:val="20"/>
              </w:rPr>
              <w:t>《思想道德与法治（2023年版）》编写组编：《思想道德与法治（2023年版）》，高等教育出版社，2023年版。</w:t>
            </w:r>
          </w:p>
        </w:tc>
      </w:tr>
      <w:tr w14:paraId="24286F27">
        <w:tblPrEx>
          <w:shd w:val="clear" w:color="auto" w:fill="auto"/>
          <w:tblCellMar>
            <w:top w:w="0" w:type="dxa"/>
            <w:left w:w="108" w:type="dxa"/>
            <w:bottom w:w="0" w:type="dxa"/>
            <w:right w:w="108" w:type="dxa"/>
          </w:tblCellMar>
        </w:tblPrEx>
        <w:trPr>
          <w:trHeight w:val="1040" w:hRule="atLeast"/>
        </w:trPr>
        <w:tc>
          <w:tcPr>
            <w:tcW w:w="1980" w:type="dxa"/>
            <w:tcBorders>
              <w:top w:val="nil"/>
              <w:left w:val="single" w:color="auto" w:sz="4" w:space="0"/>
              <w:bottom w:val="single" w:color="auto" w:sz="4" w:space="0"/>
              <w:right w:val="single" w:color="auto" w:sz="4" w:space="0"/>
            </w:tcBorders>
            <w:shd w:val="clear" w:color="auto" w:fill="auto"/>
            <w:vAlign w:val="center"/>
          </w:tcPr>
          <w:p w14:paraId="26BE75D0">
            <w:pPr>
              <w:widowControl/>
              <w:jc w:val="left"/>
              <w:rPr>
                <w:rFonts w:eastAsia="方正仿宋_GBK"/>
                <w:kern w:val="0"/>
                <w:sz w:val="20"/>
                <w:szCs w:val="20"/>
              </w:rPr>
            </w:pPr>
            <w:r>
              <w:rPr>
                <w:rFonts w:eastAsia="方正仿宋_GBK"/>
                <w:kern w:val="0"/>
                <w:sz w:val="20"/>
                <w:szCs w:val="20"/>
              </w:rPr>
              <w:t>015马克思主义学院</w:t>
            </w:r>
          </w:p>
        </w:tc>
        <w:tc>
          <w:tcPr>
            <w:tcW w:w="1080" w:type="dxa"/>
            <w:tcBorders>
              <w:top w:val="nil"/>
              <w:left w:val="nil"/>
              <w:bottom w:val="single" w:color="auto" w:sz="4" w:space="0"/>
              <w:right w:val="single" w:color="auto" w:sz="4" w:space="0"/>
            </w:tcBorders>
            <w:shd w:val="clear" w:color="auto" w:fill="auto"/>
            <w:vAlign w:val="center"/>
          </w:tcPr>
          <w:p w14:paraId="73BA84C0">
            <w:pPr>
              <w:widowControl/>
              <w:jc w:val="left"/>
              <w:rPr>
                <w:rFonts w:eastAsia="方正仿宋_GBK"/>
                <w:kern w:val="0"/>
                <w:sz w:val="20"/>
                <w:szCs w:val="20"/>
              </w:rPr>
            </w:pPr>
            <w:r>
              <w:rPr>
                <w:rFonts w:eastAsia="方正仿宋_GBK"/>
                <w:kern w:val="0"/>
                <w:sz w:val="20"/>
                <w:szCs w:val="20"/>
              </w:rPr>
              <w:t>复试</w:t>
            </w:r>
          </w:p>
        </w:tc>
        <w:tc>
          <w:tcPr>
            <w:tcW w:w="1851" w:type="dxa"/>
            <w:tcBorders>
              <w:top w:val="nil"/>
              <w:left w:val="nil"/>
              <w:bottom w:val="single" w:color="auto" w:sz="4" w:space="0"/>
              <w:right w:val="single" w:color="auto" w:sz="4" w:space="0"/>
            </w:tcBorders>
            <w:shd w:val="clear" w:color="auto" w:fill="auto"/>
            <w:vAlign w:val="center"/>
          </w:tcPr>
          <w:p w14:paraId="5583B1EF">
            <w:pPr>
              <w:widowControl/>
              <w:jc w:val="left"/>
              <w:rPr>
                <w:rFonts w:eastAsia="方正仿宋_GBK"/>
                <w:kern w:val="0"/>
                <w:sz w:val="20"/>
                <w:szCs w:val="20"/>
              </w:rPr>
            </w:pPr>
            <w:r>
              <w:rPr>
                <w:rFonts w:eastAsia="方正仿宋_GBK"/>
                <w:kern w:val="0"/>
                <w:sz w:val="20"/>
                <w:szCs w:val="20"/>
              </w:rPr>
              <w:t>F151中国化马克思主义</w:t>
            </w:r>
          </w:p>
        </w:tc>
        <w:tc>
          <w:tcPr>
            <w:tcW w:w="4540" w:type="dxa"/>
            <w:tcBorders>
              <w:top w:val="nil"/>
              <w:left w:val="nil"/>
              <w:bottom w:val="single" w:color="auto" w:sz="4" w:space="0"/>
              <w:right w:val="single" w:color="auto" w:sz="4" w:space="0"/>
            </w:tcBorders>
            <w:shd w:val="clear" w:color="auto" w:fill="auto"/>
          </w:tcPr>
          <w:p w14:paraId="0B088D25">
            <w:pPr>
              <w:widowControl/>
              <w:jc w:val="left"/>
              <w:rPr>
                <w:rFonts w:eastAsia="方正仿宋_GBK"/>
              </w:rPr>
            </w:pPr>
            <w:r>
              <w:rPr>
                <w:rFonts w:hint="eastAsia" w:eastAsia="方正仿宋_GBK"/>
                <w:lang w:val="en-US" w:eastAsia="zh-CN"/>
              </w:rPr>
              <w:t>1.</w:t>
            </w:r>
            <w:r>
              <w:rPr>
                <w:rFonts w:eastAsia="方正仿宋_GBK"/>
              </w:rPr>
              <w:t>《毛泽东思想和中国特色社会主义理论体系概论》，高等教育出版社，2023年版，ISBN：</w:t>
            </w:r>
            <w:r>
              <w:t>9787040599039</w:t>
            </w:r>
            <w:r>
              <w:rPr>
                <w:rFonts w:eastAsia="方正仿宋_GBK"/>
              </w:rPr>
              <w:t>。</w:t>
            </w:r>
          </w:p>
          <w:p w14:paraId="384E0527">
            <w:pPr>
              <w:widowControl/>
              <w:jc w:val="left"/>
              <w:rPr>
                <w:rFonts w:eastAsia="方正仿宋_GBK"/>
                <w:kern w:val="0"/>
                <w:sz w:val="20"/>
                <w:szCs w:val="20"/>
              </w:rPr>
            </w:pPr>
            <w:r>
              <w:rPr>
                <w:rFonts w:hint="eastAsia" w:eastAsia="方正仿宋_GBK"/>
                <w:lang w:val="en-US" w:eastAsia="zh-CN"/>
              </w:rPr>
              <w:t>2.</w:t>
            </w:r>
            <w:r>
              <w:rPr>
                <w:rFonts w:eastAsia="方正仿宋_GBK"/>
              </w:rPr>
              <w:t>《习近平新时代中国特色社会主义思想概论》，人民出版社，2023年版，ISBN：9787040610536。</w:t>
            </w:r>
          </w:p>
        </w:tc>
      </w:tr>
      <w:tr w14:paraId="329373A7">
        <w:tblPrEx>
          <w:tblCellMar>
            <w:top w:w="0" w:type="dxa"/>
            <w:left w:w="108" w:type="dxa"/>
            <w:bottom w:w="0" w:type="dxa"/>
            <w:right w:w="108" w:type="dxa"/>
          </w:tblCellMar>
        </w:tblPrEx>
        <w:trPr>
          <w:trHeight w:val="520" w:hRule="atLeast"/>
        </w:trPr>
        <w:tc>
          <w:tcPr>
            <w:tcW w:w="1980" w:type="dxa"/>
            <w:tcBorders>
              <w:top w:val="nil"/>
              <w:left w:val="single" w:color="auto" w:sz="4" w:space="0"/>
              <w:bottom w:val="single" w:color="auto" w:sz="4" w:space="0"/>
              <w:right w:val="single" w:color="auto" w:sz="4" w:space="0"/>
            </w:tcBorders>
            <w:shd w:val="clear" w:color="auto" w:fill="auto"/>
            <w:vAlign w:val="center"/>
          </w:tcPr>
          <w:p w14:paraId="3E3CF7AC">
            <w:pPr>
              <w:widowControl/>
              <w:jc w:val="left"/>
              <w:rPr>
                <w:rFonts w:eastAsia="方正仿宋_GBK"/>
                <w:kern w:val="0"/>
                <w:sz w:val="20"/>
                <w:szCs w:val="20"/>
              </w:rPr>
            </w:pPr>
            <w:r>
              <w:rPr>
                <w:rFonts w:eastAsia="方正仿宋_GBK"/>
                <w:kern w:val="0"/>
                <w:sz w:val="20"/>
                <w:szCs w:val="20"/>
              </w:rPr>
              <w:t>015马克思主义学院</w:t>
            </w:r>
          </w:p>
        </w:tc>
        <w:tc>
          <w:tcPr>
            <w:tcW w:w="1080" w:type="dxa"/>
            <w:tcBorders>
              <w:top w:val="nil"/>
              <w:left w:val="nil"/>
              <w:bottom w:val="single" w:color="auto" w:sz="4" w:space="0"/>
              <w:right w:val="single" w:color="auto" w:sz="4" w:space="0"/>
            </w:tcBorders>
            <w:shd w:val="clear" w:color="auto" w:fill="auto"/>
            <w:vAlign w:val="center"/>
          </w:tcPr>
          <w:p w14:paraId="43F6466B">
            <w:pPr>
              <w:widowControl/>
              <w:jc w:val="left"/>
              <w:rPr>
                <w:rFonts w:eastAsia="方正仿宋_GBK"/>
                <w:kern w:val="0"/>
                <w:sz w:val="20"/>
                <w:szCs w:val="20"/>
              </w:rPr>
            </w:pPr>
            <w:r>
              <w:rPr>
                <w:rFonts w:eastAsia="方正仿宋_GBK"/>
                <w:kern w:val="0"/>
                <w:sz w:val="20"/>
                <w:szCs w:val="20"/>
              </w:rPr>
              <w:t>加试</w:t>
            </w:r>
          </w:p>
        </w:tc>
        <w:tc>
          <w:tcPr>
            <w:tcW w:w="1851" w:type="dxa"/>
            <w:tcBorders>
              <w:top w:val="nil"/>
              <w:left w:val="nil"/>
              <w:bottom w:val="single" w:color="auto" w:sz="4" w:space="0"/>
              <w:right w:val="single" w:color="auto" w:sz="4" w:space="0"/>
            </w:tcBorders>
            <w:shd w:val="clear" w:color="auto" w:fill="auto"/>
            <w:vAlign w:val="center"/>
          </w:tcPr>
          <w:p w14:paraId="59F854E8">
            <w:pPr>
              <w:widowControl/>
              <w:jc w:val="left"/>
              <w:rPr>
                <w:rFonts w:eastAsia="方正仿宋_GBK"/>
                <w:kern w:val="0"/>
                <w:sz w:val="20"/>
                <w:szCs w:val="20"/>
              </w:rPr>
            </w:pPr>
            <w:r>
              <w:rPr>
                <w:rFonts w:eastAsia="方正仿宋_GBK"/>
                <w:kern w:val="0"/>
                <w:sz w:val="20"/>
                <w:szCs w:val="20"/>
              </w:rPr>
              <w:t>J151思想道德与法治</w:t>
            </w:r>
          </w:p>
        </w:tc>
        <w:tc>
          <w:tcPr>
            <w:tcW w:w="4540" w:type="dxa"/>
            <w:tcBorders>
              <w:top w:val="nil"/>
              <w:left w:val="nil"/>
              <w:bottom w:val="single" w:color="auto" w:sz="4" w:space="0"/>
              <w:right w:val="single" w:color="auto" w:sz="4" w:space="0"/>
            </w:tcBorders>
            <w:shd w:val="clear" w:color="auto" w:fill="auto"/>
          </w:tcPr>
          <w:p w14:paraId="26DE208C">
            <w:pPr>
              <w:widowControl/>
              <w:jc w:val="left"/>
              <w:rPr>
                <w:rFonts w:eastAsia="方正仿宋_GBK"/>
                <w:kern w:val="0"/>
                <w:sz w:val="20"/>
                <w:szCs w:val="20"/>
              </w:rPr>
            </w:pPr>
            <w:r>
              <w:rPr>
                <w:rFonts w:hint="eastAsia" w:eastAsia="方正仿宋_GBK"/>
                <w:lang w:val="en-US" w:eastAsia="zh-CN"/>
              </w:rPr>
              <w:t>1.</w:t>
            </w:r>
            <w:r>
              <w:rPr>
                <w:rFonts w:eastAsia="方正仿宋_GBK"/>
              </w:rPr>
              <w:t>《思想道德与法治》，高等教育出版社，2023年版，ISBN：</w:t>
            </w:r>
            <w:r>
              <w:t>9787040599022</w:t>
            </w:r>
            <w:r>
              <w:rPr>
                <w:rFonts w:eastAsia="方正仿宋_GBK"/>
              </w:rPr>
              <w:t>。</w:t>
            </w:r>
          </w:p>
        </w:tc>
      </w:tr>
      <w:tr w14:paraId="48AA89D8">
        <w:tblPrEx>
          <w:tblCellMar>
            <w:top w:w="0" w:type="dxa"/>
            <w:left w:w="108" w:type="dxa"/>
            <w:bottom w:w="0" w:type="dxa"/>
            <w:right w:w="108" w:type="dxa"/>
          </w:tblCellMar>
        </w:tblPrEx>
        <w:trPr>
          <w:trHeight w:val="520" w:hRule="atLeast"/>
        </w:trPr>
        <w:tc>
          <w:tcPr>
            <w:tcW w:w="1980" w:type="dxa"/>
            <w:tcBorders>
              <w:top w:val="nil"/>
              <w:left w:val="single" w:color="auto" w:sz="4" w:space="0"/>
              <w:bottom w:val="single" w:color="auto" w:sz="4" w:space="0"/>
              <w:right w:val="single" w:color="auto" w:sz="4" w:space="0"/>
            </w:tcBorders>
            <w:shd w:val="clear" w:color="auto" w:fill="auto"/>
            <w:vAlign w:val="center"/>
          </w:tcPr>
          <w:p w14:paraId="5DC88A82">
            <w:pPr>
              <w:widowControl/>
              <w:jc w:val="left"/>
              <w:rPr>
                <w:rFonts w:eastAsia="方正仿宋_GBK"/>
                <w:kern w:val="0"/>
                <w:sz w:val="20"/>
                <w:szCs w:val="20"/>
              </w:rPr>
            </w:pPr>
            <w:r>
              <w:rPr>
                <w:rFonts w:eastAsia="方正仿宋_GBK"/>
                <w:kern w:val="0"/>
                <w:sz w:val="20"/>
                <w:szCs w:val="20"/>
              </w:rPr>
              <w:t>015马克思主义学院</w:t>
            </w:r>
          </w:p>
        </w:tc>
        <w:tc>
          <w:tcPr>
            <w:tcW w:w="1080" w:type="dxa"/>
            <w:tcBorders>
              <w:top w:val="nil"/>
              <w:left w:val="nil"/>
              <w:bottom w:val="single" w:color="auto" w:sz="4" w:space="0"/>
              <w:right w:val="single" w:color="auto" w:sz="4" w:space="0"/>
            </w:tcBorders>
            <w:shd w:val="clear" w:color="auto" w:fill="auto"/>
            <w:vAlign w:val="center"/>
          </w:tcPr>
          <w:p w14:paraId="717689F2">
            <w:pPr>
              <w:widowControl/>
              <w:jc w:val="left"/>
              <w:rPr>
                <w:rFonts w:eastAsia="方正仿宋_GBK"/>
                <w:kern w:val="0"/>
                <w:sz w:val="20"/>
                <w:szCs w:val="20"/>
              </w:rPr>
            </w:pPr>
            <w:r>
              <w:rPr>
                <w:rFonts w:eastAsia="方正仿宋_GBK"/>
                <w:kern w:val="0"/>
                <w:sz w:val="20"/>
                <w:szCs w:val="20"/>
              </w:rPr>
              <w:t>加试</w:t>
            </w:r>
          </w:p>
        </w:tc>
        <w:tc>
          <w:tcPr>
            <w:tcW w:w="1851" w:type="dxa"/>
            <w:tcBorders>
              <w:top w:val="nil"/>
              <w:left w:val="nil"/>
              <w:bottom w:val="single" w:color="auto" w:sz="4" w:space="0"/>
              <w:right w:val="single" w:color="auto" w:sz="4" w:space="0"/>
            </w:tcBorders>
            <w:shd w:val="clear" w:color="auto" w:fill="auto"/>
            <w:vAlign w:val="center"/>
          </w:tcPr>
          <w:p w14:paraId="6B96F841">
            <w:pPr>
              <w:widowControl/>
              <w:jc w:val="left"/>
              <w:rPr>
                <w:rFonts w:eastAsia="方正仿宋_GBK"/>
                <w:kern w:val="0"/>
                <w:sz w:val="20"/>
                <w:szCs w:val="20"/>
              </w:rPr>
            </w:pPr>
            <w:r>
              <w:rPr>
                <w:rFonts w:eastAsia="方正仿宋_GBK"/>
                <w:kern w:val="0"/>
                <w:sz w:val="20"/>
                <w:szCs w:val="20"/>
              </w:rPr>
              <w:t>J152中国近</w:t>
            </w:r>
            <w:r>
              <w:rPr>
                <w:rFonts w:hint="eastAsia" w:eastAsia="方正仿宋_GBK"/>
                <w:kern w:val="0"/>
                <w:sz w:val="20"/>
                <w:szCs w:val="20"/>
              </w:rPr>
              <w:t>现</w:t>
            </w:r>
            <w:r>
              <w:rPr>
                <w:rFonts w:eastAsia="方正仿宋_GBK"/>
                <w:kern w:val="0"/>
                <w:sz w:val="20"/>
                <w:szCs w:val="20"/>
              </w:rPr>
              <w:t>代史纲要</w:t>
            </w:r>
          </w:p>
        </w:tc>
        <w:tc>
          <w:tcPr>
            <w:tcW w:w="4540" w:type="dxa"/>
            <w:tcBorders>
              <w:top w:val="nil"/>
              <w:left w:val="nil"/>
              <w:bottom w:val="single" w:color="auto" w:sz="4" w:space="0"/>
              <w:right w:val="single" w:color="auto" w:sz="4" w:space="0"/>
            </w:tcBorders>
            <w:shd w:val="clear" w:color="auto" w:fill="auto"/>
          </w:tcPr>
          <w:p w14:paraId="19BED2D2">
            <w:pPr>
              <w:widowControl/>
              <w:jc w:val="left"/>
              <w:rPr>
                <w:rFonts w:eastAsia="方正仿宋_GBK"/>
                <w:kern w:val="0"/>
                <w:sz w:val="20"/>
                <w:szCs w:val="20"/>
              </w:rPr>
            </w:pPr>
            <w:r>
              <w:rPr>
                <w:rFonts w:hint="eastAsia" w:eastAsia="方正仿宋_GBK"/>
                <w:kern w:val="0"/>
                <w:sz w:val="20"/>
                <w:szCs w:val="20"/>
                <w:lang w:val="en-US" w:eastAsia="zh-CN"/>
              </w:rPr>
              <w:t>1.</w:t>
            </w:r>
            <w:r>
              <w:rPr>
                <w:rFonts w:hint="eastAsia" w:eastAsia="方正仿宋_GBK"/>
                <w:kern w:val="0"/>
                <w:sz w:val="20"/>
                <w:szCs w:val="20"/>
              </w:rPr>
              <w:t>《中国近现代史纲要》，高等教育出版社，2</w:t>
            </w:r>
            <w:r>
              <w:rPr>
                <w:rFonts w:eastAsia="方正仿宋_GBK"/>
                <w:kern w:val="0"/>
                <w:sz w:val="20"/>
                <w:szCs w:val="20"/>
              </w:rPr>
              <w:t>023</w:t>
            </w:r>
            <w:r>
              <w:rPr>
                <w:rFonts w:hint="eastAsia" w:eastAsia="方正仿宋_GBK"/>
                <w:kern w:val="0"/>
                <w:sz w:val="20"/>
                <w:szCs w:val="20"/>
              </w:rPr>
              <w:t>年版，</w:t>
            </w:r>
            <w:r>
              <w:rPr>
                <w:rFonts w:hint="eastAsia"/>
              </w:rPr>
              <w:t xml:space="preserve"> </w:t>
            </w:r>
            <w:r>
              <w:rPr>
                <w:rFonts w:hint="eastAsia" w:eastAsia="方正仿宋_GBK"/>
                <w:kern w:val="0"/>
                <w:sz w:val="20"/>
                <w:szCs w:val="20"/>
              </w:rPr>
              <w:t>ISBN：</w:t>
            </w:r>
            <w:r>
              <w:t>9787040599015</w:t>
            </w:r>
            <w:r>
              <w:rPr>
                <w:rFonts w:hint="eastAsia" w:eastAsia="方正仿宋_GBK"/>
                <w:kern w:val="0"/>
                <w:sz w:val="20"/>
                <w:szCs w:val="20"/>
              </w:rPr>
              <w:t>。</w:t>
            </w:r>
          </w:p>
        </w:tc>
      </w:tr>
    </w:tbl>
    <w:p w14:paraId="20D8023E">
      <w:pPr>
        <w:ind w:firstLine="282" w:firstLineChars="83"/>
        <w:jc w:val="center"/>
        <w:rPr>
          <w:rFonts w:ascii="黑体" w:hAnsi="黑体" w:eastAsia="黑体"/>
          <w:sz w:val="34"/>
          <w:szCs w:val="34"/>
        </w:rPr>
        <w:sectPr>
          <w:headerReference r:id="rId5" w:type="first"/>
          <w:headerReference r:id="rId3" w:type="default"/>
          <w:footerReference r:id="rId6" w:type="default"/>
          <w:headerReference r:id="rId4" w:type="even"/>
          <w:pgSz w:w="11906" w:h="16838"/>
          <w:pgMar w:top="1134" w:right="1134" w:bottom="1134" w:left="1134" w:header="851" w:footer="992" w:gutter="0"/>
          <w:cols w:space="425" w:num="1"/>
          <w:docGrid w:type="lines" w:linePitch="312" w:charSpace="0"/>
        </w:sectPr>
      </w:pPr>
    </w:p>
    <w:p w14:paraId="5CC68DAA">
      <w:pPr>
        <w:ind w:firstLine="282" w:firstLineChars="83"/>
        <w:jc w:val="center"/>
      </w:pPr>
      <w:r>
        <w:rPr>
          <w:rFonts w:ascii="黑体" w:hAnsi="黑体" w:eastAsia="黑体"/>
          <w:sz w:val="34"/>
          <w:szCs w:val="34"/>
        </w:rPr>
        <w:t>6</w:t>
      </w:r>
      <w:r>
        <w:rPr>
          <w:rFonts w:hint="eastAsia" w:ascii="黑体" w:hAnsi="黑体" w:eastAsia="黑体"/>
          <w:sz w:val="34"/>
          <w:szCs w:val="34"/>
          <w:lang w:val="en-US" w:eastAsia="zh-CN"/>
        </w:rPr>
        <w:t>86《马克思主义基础理论</w:t>
      </w:r>
      <w:r>
        <w:rPr>
          <w:rFonts w:hint="eastAsia" w:ascii="黑体" w:hAnsi="黑体" w:eastAsia="黑体"/>
          <w:sz w:val="34"/>
          <w:szCs w:val="34"/>
        </w:rPr>
        <w:t>》</w:t>
      </w:r>
    </w:p>
    <w:tbl>
      <w:tblPr>
        <w:tblStyle w:val="7"/>
        <w:tblW w:w="9356"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0"/>
        <w:gridCol w:w="2410"/>
        <w:gridCol w:w="2268"/>
        <w:gridCol w:w="2268"/>
      </w:tblGrid>
      <w:tr w14:paraId="16479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2410" w:type="dxa"/>
          </w:tcPr>
          <w:p w14:paraId="483598E3">
            <w:pPr>
              <w:jc w:val="left"/>
              <w:rPr>
                <w:b/>
              </w:rPr>
            </w:pPr>
            <w:r>
              <w:rPr>
                <w:rFonts w:hint="eastAsia"/>
                <w:b/>
              </w:rPr>
              <w:t>命题方式</w:t>
            </w:r>
          </w:p>
        </w:tc>
        <w:tc>
          <w:tcPr>
            <w:tcW w:w="2410" w:type="dxa"/>
          </w:tcPr>
          <w:p w14:paraId="4B37060B">
            <w:pPr>
              <w:rPr>
                <w:b/>
              </w:rPr>
            </w:pPr>
            <w:r>
              <w:rPr>
                <w:rFonts w:hint="eastAsia"/>
                <w:b/>
              </w:rPr>
              <w:t>招生单位自命题</w:t>
            </w:r>
          </w:p>
        </w:tc>
        <w:tc>
          <w:tcPr>
            <w:tcW w:w="2268" w:type="dxa"/>
          </w:tcPr>
          <w:p w14:paraId="18EFBC13">
            <w:pPr>
              <w:rPr>
                <w:b/>
              </w:rPr>
            </w:pPr>
            <w:r>
              <w:rPr>
                <w:rFonts w:hint="eastAsia"/>
                <w:b/>
              </w:rPr>
              <w:t>科目类别</w:t>
            </w:r>
          </w:p>
        </w:tc>
        <w:tc>
          <w:tcPr>
            <w:tcW w:w="2268" w:type="dxa"/>
          </w:tcPr>
          <w:p w14:paraId="400EE3D8">
            <w:pPr>
              <w:rPr>
                <w:b/>
              </w:rPr>
            </w:pPr>
            <w:r>
              <w:rPr>
                <w:rFonts w:hint="eastAsia"/>
                <w:b/>
              </w:rPr>
              <w:t>初试</w:t>
            </w:r>
          </w:p>
        </w:tc>
      </w:tr>
      <w:tr w14:paraId="3042B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2410" w:type="dxa"/>
          </w:tcPr>
          <w:p w14:paraId="54B0574E">
            <w:pPr>
              <w:rPr>
                <w:b/>
              </w:rPr>
            </w:pPr>
            <w:r>
              <w:rPr>
                <w:rFonts w:hint="eastAsia"/>
                <w:b/>
              </w:rPr>
              <w:t>满分</w:t>
            </w:r>
          </w:p>
        </w:tc>
        <w:tc>
          <w:tcPr>
            <w:tcW w:w="6946" w:type="dxa"/>
            <w:gridSpan w:val="3"/>
          </w:tcPr>
          <w:p w14:paraId="0C122C85">
            <w:pPr>
              <w:rPr>
                <w:b/>
              </w:rPr>
            </w:pPr>
            <w:r>
              <w:rPr>
                <w:rFonts w:hint="eastAsia"/>
                <w:b/>
              </w:rPr>
              <w:t>150</w:t>
            </w:r>
          </w:p>
        </w:tc>
      </w:tr>
      <w:tr w14:paraId="45CC3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9356" w:type="dxa"/>
            <w:gridSpan w:val="4"/>
          </w:tcPr>
          <w:p w14:paraId="0A0D7F7F">
            <w:pPr>
              <w:keepNext w:val="0"/>
              <w:keepLines w:val="0"/>
              <w:pageBreakBefore w:val="0"/>
              <w:widowControl w:val="0"/>
              <w:kinsoku/>
              <w:wordWrap/>
              <w:overflowPunct/>
              <w:topLinePunct w:val="0"/>
              <w:autoSpaceDE/>
              <w:autoSpaceDN/>
              <w:bidi w:val="0"/>
              <w:spacing w:line="400" w:lineRule="exact"/>
              <w:textAlignment w:val="auto"/>
              <w:rPr>
                <w:b/>
                <w:sz w:val="21"/>
                <w:szCs w:val="21"/>
              </w:rPr>
            </w:pPr>
            <w:r>
              <w:rPr>
                <w:rFonts w:hint="eastAsia"/>
                <w:b/>
                <w:sz w:val="21"/>
                <w:szCs w:val="21"/>
              </w:rPr>
              <w:t>考试性质</w:t>
            </w:r>
          </w:p>
          <w:p w14:paraId="358DAB4C">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b/>
                <w:sz w:val="21"/>
                <w:szCs w:val="21"/>
              </w:rPr>
            </w:pPr>
            <w:r>
              <w:rPr>
                <w:rFonts w:hint="eastAsia" w:eastAsia="方正仿宋_GB2312" w:cs="仿宋_GB2312"/>
                <w:sz w:val="21"/>
                <w:szCs w:val="21"/>
                <w:lang w:val="en-US" w:eastAsia="zh-CN"/>
              </w:rPr>
              <w:t>马克思主义基础理论考试是为高等院校和科研院所招收马克思主义理论学科硕士研究生而设置的具有选拔性质的考试科目，重点考查考生进入硕士研究生阶段必备的专业基础知识、基本理论和分析问题、解决问题的能力，以利于各高等院校和科研院所择优选拔，确保硕士研究生的招生质量。</w:t>
            </w:r>
          </w:p>
        </w:tc>
      </w:tr>
      <w:tr w14:paraId="78664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trPr>
        <w:tc>
          <w:tcPr>
            <w:tcW w:w="9356" w:type="dxa"/>
            <w:gridSpan w:val="4"/>
          </w:tcPr>
          <w:p w14:paraId="4631087F">
            <w:pPr>
              <w:keepNext w:val="0"/>
              <w:keepLines w:val="0"/>
              <w:pageBreakBefore w:val="0"/>
              <w:widowControl w:val="0"/>
              <w:kinsoku/>
              <w:wordWrap/>
              <w:overflowPunct/>
              <w:topLinePunct w:val="0"/>
              <w:autoSpaceDE/>
              <w:autoSpaceDN/>
              <w:bidi w:val="0"/>
              <w:adjustRightInd/>
              <w:snapToGrid/>
              <w:spacing w:line="400" w:lineRule="exact"/>
              <w:textAlignment w:val="auto"/>
              <w:rPr>
                <w:b/>
              </w:rPr>
            </w:pPr>
            <w:r>
              <w:rPr>
                <w:rFonts w:hint="eastAsia"/>
                <w:b/>
              </w:rPr>
              <w:t>考试方式和考试时间</w:t>
            </w:r>
          </w:p>
          <w:p w14:paraId="621FC8C6">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b/>
              </w:rPr>
            </w:pPr>
            <w:r>
              <w:rPr>
                <w:rFonts w:hint="default" w:ascii="Times New Roman" w:hAnsi="Times New Roman" w:eastAsia="方正仿宋_GBK" w:cs="Times New Roman"/>
              </w:rPr>
              <w:t>闭卷，180分钟</w:t>
            </w:r>
          </w:p>
        </w:tc>
      </w:tr>
      <w:tr w14:paraId="48C13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9356" w:type="dxa"/>
            <w:gridSpan w:val="4"/>
          </w:tcPr>
          <w:p w14:paraId="080715EB">
            <w:pPr>
              <w:keepNext w:val="0"/>
              <w:keepLines w:val="0"/>
              <w:pageBreakBefore w:val="0"/>
              <w:widowControl w:val="0"/>
              <w:kinsoku/>
              <w:wordWrap/>
              <w:overflowPunct/>
              <w:topLinePunct w:val="0"/>
              <w:autoSpaceDE/>
              <w:autoSpaceDN/>
              <w:bidi w:val="0"/>
              <w:spacing w:line="400" w:lineRule="exact"/>
              <w:textAlignment w:val="auto"/>
              <w:rPr>
                <w:b/>
              </w:rPr>
            </w:pPr>
            <w:r>
              <w:rPr>
                <w:rFonts w:hint="eastAsia"/>
                <w:b/>
              </w:rPr>
              <w:t>试卷结构</w:t>
            </w:r>
          </w:p>
          <w:p w14:paraId="067F0F75">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b/>
              </w:rPr>
            </w:pPr>
            <w:r>
              <w:rPr>
                <w:rFonts w:eastAsia="方正仿宋_GB2312" w:cs="仿宋_GB2312"/>
                <w:sz w:val="21"/>
                <w:szCs w:val="21"/>
              </w:rPr>
              <w:t>试题涉及的题型主要包括：简答题（分值占比约</w:t>
            </w:r>
            <w:r>
              <w:rPr>
                <w:rFonts w:hint="eastAsia" w:eastAsia="方正仿宋_GB2312" w:cs="仿宋_GB2312"/>
                <w:sz w:val="21"/>
                <w:szCs w:val="21"/>
                <w:lang w:val="en-US" w:eastAsia="zh-CN"/>
              </w:rPr>
              <w:t>为30</w:t>
            </w:r>
            <w:r>
              <w:rPr>
                <w:rFonts w:eastAsia="方正仿宋_GB2312" w:cs="仿宋_GB2312"/>
                <w:sz w:val="21"/>
                <w:szCs w:val="21"/>
              </w:rPr>
              <w:t>%）、</w:t>
            </w:r>
            <w:r>
              <w:rPr>
                <w:rFonts w:hint="eastAsia" w:eastAsia="方正仿宋_GB2312" w:cs="仿宋_GB2312"/>
                <w:sz w:val="21"/>
                <w:szCs w:val="21"/>
                <w:lang w:val="en-US" w:eastAsia="zh-CN"/>
              </w:rPr>
              <w:t>辨析题</w:t>
            </w:r>
            <w:r>
              <w:rPr>
                <w:rFonts w:eastAsia="方正仿宋_GB2312" w:cs="仿宋_GB2312"/>
                <w:sz w:val="21"/>
                <w:szCs w:val="21"/>
              </w:rPr>
              <w:t>（分值占比约</w:t>
            </w:r>
            <w:r>
              <w:rPr>
                <w:rFonts w:hint="eastAsia" w:eastAsia="方正仿宋_GB2312" w:cs="仿宋_GB2312"/>
                <w:sz w:val="21"/>
                <w:szCs w:val="21"/>
                <w:lang w:val="en-US" w:eastAsia="zh-CN"/>
              </w:rPr>
              <w:t>为20</w:t>
            </w:r>
            <w:r>
              <w:rPr>
                <w:rFonts w:eastAsia="方正仿宋_GB2312" w:cs="仿宋_GB2312"/>
                <w:sz w:val="21"/>
                <w:szCs w:val="21"/>
              </w:rPr>
              <w:t>%）</w:t>
            </w:r>
            <w:r>
              <w:rPr>
                <w:rFonts w:hint="eastAsia" w:eastAsia="方正仿宋_GB2312" w:cs="仿宋_GB2312"/>
                <w:sz w:val="21"/>
                <w:szCs w:val="21"/>
                <w:lang w:eastAsia="zh-CN"/>
              </w:rPr>
              <w:t>、</w:t>
            </w:r>
            <w:r>
              <w:rPr>
                <w:rFonts w:hint="eastAsia" w:eastAsia="方正仿宋_GB2312" w:cs="仿宋_GB2312"/>
                <w:sz w:val="21"/>
                <w:szCs w:val="21"/>
                <w:lang w:val="en-US" w:eastAsia="zh-CN"/>
              </w:rPr>
              <w:t>材料分析题</w:t>
            </w:r>
            <w:r>
              <w:rPr>
                <w:rFonts w:eastAsia="方正仿宋_GB2312" w:cs="仿宋_GB2312"/>
                <w:sz w:val="21"/>
                <w:szCs w:val="21"/>
              </w:rPr>
              <w:t>（分值占比约</w:t>
            </w:r>
            <w:r>
              <w:rPr>
                <w:rFonts w:hint="eastAsia" w:eastAsia="方正仿宋_GB2312" w:cs="仿宋_GB2312"/>
                <w:sz w:val="21"/>
                <w:szCs w:val="21"/>
                <w:lang w:val="en-US" w:eastAsia="zh-CN"/>
              </w:rPr>
              <w:t>为20</w:t>
            </w:r>
            <w:r>
              <w:rPr>
                <w:rFonts w:eastAsia="方正仿宋_GB2312" w:cs="仿宋_GB2312"/>
                <w:sz w:val="21"/>
                <w:szCs w:val="21"/>
              </w:rPr>
              <w:t>%）、论述题（分值占比约</w:t>
            </w:r>
            <w:r>
              <w:rPr>
                <w:rFonts w:hint="eastAsia" w:eastAsia="方正仿宋_GB2312" w:cs="仿宋_GB2312"/>
                <w:sz w:val="21"/>
                <w:szCs w:val="21"/>
                <w:lang w:val="en-US" w:eastAsia="zh-CN"/>
              </w:rPr>
              <w:t>为30</w:t>
            </w:r>
            <w:r>
              <w:rPr>
                <w:rFonts w:eastAsia="方正仿宋_GB2312" w:cs="仿宋_GB2312"/>
                <w:sz w:val="21"/>
                <w:szCs w:val="21"/>
              </w:rPr>
              <w:t>%）。</w:t>
            </w:r>
          </w:p>
        </w:tc>
      </w:tr>
      <w:tr w14:paraId="10C52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5" w:hRule="atLeast"/>
        </w:trPr>
        <w:tc>
          <w:tcPr>
            <w:tcW w:w="9356" w:type="dxa"/>
            <w:gridSpan w:val="4"/>
          </w:tcPr>
          <w:p w14:paraId="36EBC4D7">
            <w:pPr>
              <w:pageBreakBefore w:val="0"/>
              <w:widowControl w:val="0"/>
              <w:kinsoku/>
              <w:wordWrap/>
              <w:overflowPunct/>
              <w:topLinePunct w:val="0"/>
              <w:autoSpaceDE/>
              <w:autoSpaceDN/>
              <w:bidi w:val="0"/>
              <w:adjustRightInd w:val="0"/>
              <w:snapToGrid w:val="0"/>
              <w:spacing w:line="400" w:lineRule="exact"/>
              <w:textAlignment w:val="auto"/>
              <w:rPr>
                <w:rFonts w:hint="eastAsia"/>
                <w:b/>
                <w:sz w:val="21"/>
                <w:szCs w:val="21"/>
              </w:rPr>
            </w:pPr>
            <w:r>
              <w:rPr>
                <w:rFonts w:hint="eastAsia"/>
                <w:b/>
                <w:sz w:val="21"/>
                <w:szCs w:val="21"/>
              </w:rPr>
              <w:t>考试内容</w:t>
            </w:r>
          </w:p>
          <w:p w14:paraId="4629887A">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val="en-US" w:eastAsia="zh-CN"/>
              </w:rPr>
            </w:pPr>
            <w:r>
              <w:rPr>
                <w:rFonts w:hint="eastAsia" w:eastAsia="方正仿宋_GB2312" w:cs="仿宋_GB2312"/>
                <w:sz w:val="21"/>
                <w:szCs w:val="21"/>
                <w:lang w:val="en-US" w:eastAsia="zh-CN"/>
              </w:rPr>
              <w:t>考试内容为马克思主义基本原理、中国化时代化的马克思主义（包括毛泽东思想和中国特色社会主义理论体系、习近平新时代中国特色社会主义思想），其中：马克思主义基本原理相关知识分值占比约为50%，中国化时代化的马克思主义相关知识分值占比约为50%。</w:t>
            </w:r>
          </w:p>
          <w:p w14:paraId="5969D6A8">
            <w:pPr>
              <w:pageBreakBefore w:val="0"/>
              <w:widowControl w:val="0"/>
              <w:kinsoku/>
              <w:wordWrap/>
              <w:overflowPunct/>
              <w:topLinePunct w:val="0"/>
              <w:autoSpaceDE/>
              <w:autoSpaceDN/>
              <w:bidi w:val="0"/>
              <w:adjustRightInd w:val="0"/>
              <w:snapToGrid w:val="0"/>
              <w:spacing w:line="400" w:lineRule="exact"/>
              <w:textAlignment w:val="auto"/>
              <w:rPr>
                <w:rFonts w:hint="eastAsia"/>
                <w:b/>
                <w:sz w:val="21"/>
                <w:szCs w:val="21"/>
              </w:rPr>
            </w:pPr>
          </w:p>
          <w:p w14:paraId="11B71845">
            <w:pPr>
              <w:pageBreakBefore w:val="0"/>
              <w:widowControl w:val="0"/>
              <w:kinsoku/>
              <w:wordWrap/>
              <w:overflowPunct/>
              <w:topLinePunct w:val="0"/>
              <w:autoSpaceDE/>
              <w:autoSpaceDN/>
              <w:bidi w:val="0"/>
              <w:adjustRightInd w:val="0"/>
              <w:snapToGrid w:val="0"/>
              <w:spacing w:line="400" w:lineRule="exact"/>
              <w:textAlignment w:val="auto"/>
              <w:rPr>
                <w:rFonts w:hint="eastAsia"/>
                <w:b/>
                <w:sz w:val="21"/>
                <w:szCs w:val="21"/>
                <w:lang w:val="en-US" w:eastAsia="zh-CN"/>
              </w:rPr>
            </w:pPr>
            <w:r>
              <w:rPr>
                <w:rFonts w:hint="eastAsia"/>
                <w:b/>
                <w:sz w:val="21"/>
                <w:szCs w:val="21"/>
                <w:lang w:val="en-US" w:eastAsia="zh-CN"/>
              </w:rPr>
              <w:t>考查内容与要求</w:t>
            </w:r>
          </w:p>
          <w:p w14:paraId="7C916F5C">
            <w:pPr>
              <w:keepNext/>
              <w:keepLines/>
              <w:pageBreakBefore w:val="0"/>
              <w:widowControl w:val="0"/>
              <w:kinsoku/>
              <w:wordWrap/>
              <w:overflowPunct/>
              <w:topLinePunct w:val="0"/>
              <w:autoSpaceDE/>
              <w:autoSpaceDN/>
              <w:bidi w:val="0"/>
              <w:adjustRightInd/>
              <w:snapToGrid/>
              <w:spacing w:line="400" w:lineRule="exact"/>
              <w:jc w:val="center"/>
              <w:textAlignment w:val="auto"/>
              <w:outlineLvl w:val="1"/>
              <w:rPr>
                <w:rFonts w:hint="eastAsia" w:ascii="方正楷体_GB2312" w:hAnsi="方正楷体_GB2312" w:eastAsia="方正楷体_GB2312" w:cs="方正楷体_GB2312"/>
                <w:b/>
                <w:color w:val="000000" w:themeColor="text1"/>
                <w:kern w:val="2"/>
                <w:sz w:val="21"/>
                <w:szCs w:val="21"/>
                <w:lang w:val="en-US" w:eastAsia="zh-CN" w:bidi="ar-SA"/>
                <w14:textFill>
                  <w14:solidFill>
                    <w14:schemeClr w14:val="tx1"/>
                  </w14:solidFill>
                </w14:textFill>
              </w:rPr>
            </w:pPr>
            <w:r>
              <w:rPr>
                <w:rFonts w:hint="eastAsia" w:ascii="方正楷体_GB2312" w:hAnsi="方正楷体_GB2312" w:eastAsia="方正楷体_GB2312" w:cs="方正楷体_GB2312"/>
                <w:b/>
                <w:color w:val="000000" w:themeColor="text1"/>
                <w:kern w:val="2"/>
                <w:sz w:val="21"/>
                <w:szCs w:val="21"/>
                <w:lang w:val="en-US" w:eastAsia="zh-CN" w:bidi="ar-SA"/>
                <w14:textFill>
                  <w14:solidFill>
                    <w14:schemeClr w14:val="tx1"/>
                  </w14:solidFill>
                </w14:textFill>
              </w:rPr>
              <w:t>一、马克思主义基本原理部分</w:t>
            </w:r>
          </w:p>
          <w:p w14:paraId="1ECD2AE0">
            <w:pPr>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eastAsia="方正仿宋_GB2312" w:cs="仿宋_GB2312"/>
                <w:b/>
                <w:bCs/>
                <w:sz w:val="21"/>
                <w:szCs w:val="21"/>
                <w:lang w:eastAsia="zh-CN"/>
              </w:rPr>
            </w:pPr>
            <w:r>
              <w:rPr>
                <w:rFonts w:hint="eastAsia" w:eastAsia="方正仿宋_GB2312" w:cs="仿宋_GB2312"/>
                <w:b/>
                <w:bCs/>
                <w:sz w:val="21"/>
                <w:szCs w:val="21"/>
                <w:lang w:eastAsia="zh-CN"/>
              </w:rPr>
              <w:t>（一）马克思主义概述</w:t>
            </w:r>
          </w:p>
          <w:p w14:paraId="7A14FEF8">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1.马克思主义的含义</w:t>
            </w:r>
          </w:p>
          <w:p w14:paraId="6EC3423C">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2.马克思主义的创立</w:t>
            </w:r>
          </w:p>
          <w:p w14:paraId="21241D7E">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3.马克思主义的发展</w:t>
            </w:r>
          </w:p>
          <w:p w14:paraId="13237B6D">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4.马克思主义的基本特征</w:t>
            </w:r>
          </w:p>
          <w:p w14:paraId="6E1F9EA9">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5.马克思主义的当代价值</w:t>
            </w:r>
          </w:p>
          <w:p w14:paraId="7E0044EC">
            <w:pPr>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eastAsia="方正仿宋_GB2312" w:cs="仿宋_GB2312"/>
                <w:b/>
                <w:bCs/>
                <w:sz w:val="21"/>
                <w:szCs w:val="21"/>
                <w:lang w:eastAsia="zh-CN"/>
              </w:rPr>
            </w:pPr>
            <w:r>
              <w:rPr>
                <w:rFonts w:hint="eastAsia" w:eastAsia="方正仿宋_GB2312" w:cs="仿宋_GB2312"/>
                <w:b/>
                <w:bCs/>
                <w:sz w:val="21"/>
                <w:szCs w:val="21"/>
                <w:lang w:eastAsia="zh-CN"/>
              </w:rPr>
              <w:t>（二）世界的物质性及发展规律</w:t>
            </w:r>
          </w:p>
          <w:p w14:paraId="6E9C918D">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1.哲学的基本问题</w:t>
            </w:r>
          </w:p>
          <w:p w14:paraId="71BED76C">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2.马克思主义的物质范畴</w:t>
            </w:r>
          </w:p>
          <w:p w14:paraId="55E38B14">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3.物质与意识的辩证关系</w:t>
            </w:r>
          </w:p>
          <w:p w14:paraId="40B408C4">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4.主观能动性和客观规律性的辩证统一</w:t>
            </w:r>
          </w:p>
          <w:p w14:paraId="681F5030">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5.世界的物质统一性</w:t>
            </w:r>
          </w:p>
          <w:p w14:paraId="1A166B74">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6.联系和发展的普遍性</w:t>
            </w:r>
          </w:p>
          <w:p w14:paraId="4CEF2A4C">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7.唯物辩证法的三大规律</w:t>
            </w:r>
          </w:p>
          <w:p w14:paraId="7B37F24E">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8.联系和发展的基本环节</w:t>
            </w:r>
          </w:p>
          <w:p w14:paraId="4B59E620">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9.在实践中不断增强思维能力</w:t>
            </w:r>
          </w:p>
          <w:p w14:paraId="4C2D6C2D">
            <w:pPr>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eastAsia="方正仿宋_GB2312" w:cs="仿宋_GB2312"/>
                <w:sz w:val="21"/>
                <w:szCs w:val="21"/>
                <w:lang w:eastAsia="zh-CN"/>
              </w:rPr>
            </w:pPr>
            <w:r>
              <w:rPr>
                <w:rFonts w:hint="eastAsia" w:eastAsia="方正仿宋_GB2312" w:cs="仿宋_GB2312"/>
                <w:b/>
                <w:bCs/>
                <w:sz w:val="21"/>
                <w:szCs w:val="21"/>
                <w:lang w:eastAsia="zh-CN"/>
              </w:rPr>
              <w:t>（三）实践与认识及其发展规律</w:t>
            </w:r>
          </w:p>
          <w:p w14:paraId="62A39399">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1.科学的实践观及其意义</w:t>
            </w:r>
          </w:p>
          <w:p w14:paraId="551E2E86">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2.实践的本质、结构和形式</w:t>
            </w:r>
          </w:p>
          <w:p w14:paraId="42EBF824">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3.实践对认识的决定作用</w:t>
            </w:r>
          </w:p>
          <w:p w14:paraId="5F5EE1A7">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4.认识的本质与过程</w:t>
            </w:r>
          </w:p>
          <w:p w14:paraId="63A9813E">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5.实践与认识的辩证运动及其规律</w:t>
            </w:r>
          </w:p>
          <w:p w14:paraId="2CC6C6DF">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6.真理的客观性、绝对性和相对性</w:t>
            </w:r>
          </w:p>
          <w:p w14:paraId="105B8B34">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7.真理的检验标准</w:t>
            </w:r>
          </w:p>
          <w:p w14:paraId="5EB3C42E">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8.真理与价值的辩证统一</w:t>
            </w:r>
          </w:p>
          <w:p w14:paraId="26B4D088">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9.马克思主义认识论的根本要求</w:t>
            </w:r>
          </w:p>
          <w:p w14:paraId="615B5B2F">
            <w:pPr>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eastAsia="方正仿宋_GB2312" w:cs="仿宋_GB2312"/>
                <w:b/>
                <w:bCs/>
                <w:sz w:val="21"/>
                <w:szCs w:val="21"/>
                <w:lang w:eastAsia="zh-CN"/>
              </w:rPr>
            </w:pPr>
            <w:r>
              <w:rPr>
                <w:rFonts w:hint="eastAsia" w:eastAsia="方正仿宋_GB2312" w:cs="仿宋_GB2312"/>
                <w:b/>
                <w:bCs/>
                <w:sz w:val="21"/>
                <w:szCs w:val="21"/>
                <w:lang w:eastAsia="zh-CN"/>
              </w:rPr>
              <w:t>（四）人类社会及其发展规律</w:t>
            </w:r>
          </w:p>
          <w:p w14:paraId="63132E3D">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1.两种根本对立的历史观</w:t>
            </w:r>
          </w:p>
          <w:p w14:paraId="2798BA88">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2.社会存在与社会意识及其辩证关系</w:t>
            </w:r>
          </w:p>
          <w:p w14:paraId="19914896">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3.社会基本矛盾运动及其规律</w:t>
            </w:r>
          </w:p>
          <w:p w14:paraId="0FFFFFB4">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4.普遍交往与世界历史形成发展</w:t>
            </w:r>
          </w:p>
          <w:p w14:paraId="068E0718">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5.社会形态的内涵及其更替特点</w:t>
            </w:r>
          </w:p>
          <w:p w14:paraId="7B01CF64">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6.社会历史发展的根本动力</w:t>
            </w:r>
          </w:p>
          <w:p w14:paraId="19629D26">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7.阶级斗争和社会革命在社会发展中的作用</w:t>
            </w:r>
          </w:p>
          <w:p w14:paraId="5B48E57D">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8.科学技术在社会发展中的作用</w:t>
            </w:r>
          </w:p>
          <w:p w14:paraId="6A138CC6">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9.文化在社会发展中的作用</w:t>
            </w:r>
          </w:p>
          <w:p w14:paraId="086B04A9">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10.人民群众是历史的创造者</w:t>
            </w:r>
          </w:p>
          <w:p w14:paraId="1B0F0BBD">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11.个人在社会历史中的作用</w:t>
            </w:r>
          </w:p>
          <w:p w14:paraId="768A4608">
            <w:pPr>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eastAsia="方正仿宋_GB2312" w:cs="仿宋_GB2312"/>
                <w:b/>
                <w:bCs/>
                <w:sz w:val="21"/>
                <w:szCs w:val="21"/>
                <w:lang w:eastAsia="zh-CN"/>
              </w:rPr>
            </w:pPr>
            <w:r>
              <w:rPr>
                <w:rFonts w:hint="eastAsia" w:eastAsia="方正仿宋_GB2312" w:cs="仿宋_GB2312"/>
                <w:b/>
                <w:bCs/>
                <w:sz w:val="21"/>
                <w:szCs w:val="21"/>
                <w:lang w:eastAsia="zh-CN"/>
              </w:rPr>
              <w:t>（五）资本主义的本质及规律</w:t>
            </w:r>
          </w:p>
          <w:p w14:paraId="02109156">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1.商品的二因素和生产商品的劳动的二重性</w:t>
            </w:r>
          </w:p>
          <w:p w14:paraId="78AA73E3">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2.商品价值量</w:t>
            </w:r>
          </w:p>
          <w:p w14:paraId="7760B4D1">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3.价值规律及其作用</w:t>
            </w:r>
          </w:p>
          <w:p w14:paraId="19F3D3E3">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4.以私有制为基础的商品经济的基本矛盾</w:t>
            </w:r>
          </w:p>
          <w:p w14:paraId="74DE2448">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5.马克思劳动价值论的当代价值</w:t>
            </w:r>
          </w:p>
          <w:p w14:paraId="7BF461F2">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6.资本原始积累</w:t>
            </w:r>
          </w:p>
          <w:p w14:paraId="5F90DD58">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7.劳动力成为商品与货币转化为资本</w:t>
            </w:r>
          </w:p>
          <w:p w14:paraId="18CAB561">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8.资本主义生产过程的二重性</w:t>
            </w:r>
          </w:p>
          <w:p w14:paraId="7255C3BC">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9.不变资本与可变资本</w:t>
            </w:r>
          </w:p>
          <w:p w14:paraId="32990D5E">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10.剩余价值率</w:t>
            </w:r>
          </w:p>
          <w:p w14:paraId="610FD51F">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11.剩余价值生产的两种基本方法</w:t>
            </w:r>
          </w:p>
          <w:p w14:paraId="7B32A79E">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12.资本积累</w:t>
            </w:r>
          </w:p>
          <w:p w14:paraId="2057B773">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13.资本的循环周转与再生产</w:t>
            </w:r>
          </w:p>
          <w:p w14:paraId="7C535B94">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14.工资与剩余价值分配</w:t>
            </w:r>
          </w:p>
          <w:p w14:paraId="623A3C19">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15.资本主义基本矛盾与经济危机</w:t>
            </w:r>
          </w:p>
          <w:p w14:paraId="4989400A">
            <w:pPr>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eastAsia="方正仿宋_GB2312" w:cs="仿宋_GB2312"/>
                <w:b/>
                <w:bCs/>
                <w:sz w:val="21"/>
                <w:szCs w:val="21"/>
                <w:lang w:eastAsia="zh-CN"/>
              </w:rPr>
            </w:pPr>
            <w:r>
              <w:rPr>
                <w:rFonts w:hint="eastAsia" w:eastAsia="方正仿宋_GB2312" w:cs="仿宋_GB2312"/>
                <w:b/>
                <w:bCs/>
                <w:sz w:val="21"/>
                <w:szCs w:val="21"/>
                <w:lang w:eastAsia="zh-CN"/>
              </w:rPr>
              <w:t>（六）资本主义的发展及其趋势</w:t>
            </w:r>
          </w:p>
          <w:p w14:paraId="41BEC615">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1.垄断及其形成</w:t>
            </w:r>
          </w:p>
          <w:p w14:paraId="106BFF0C">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2.垄断条件下竞争的特点</w:t>
            </w:r>
          </w:p>
          <w:p w14:paraId="4E600289">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3.金融资本与金融寡头</w:t>
            </w:r>
          </w:p>
          <w:p w14:paraId="34683830">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4.垄断利润和垄断价格</w:t>
            </w:r>
          </w:p>
          <w:p w14:paraId="6564ACE6">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5.国家垄断资本主义</w:t>
            </w:r>
          </w:p>
          <w:p w14:paraId="4DFEE021">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6.垄断资本向世界范围的扩展</w:t>
            </w:r>
          </w:p>
          <w:p w14:paraId="4558DA56">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7.垄断资本主义的实质</w:t>
            </w:r>
          </w:p>
          <w:p w14:paraId="3E5696EA">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8.经济全球化及其影响</w:t>
            </w:r>
          </w:p>
          <w:p w14:paraId="2CBC4482">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9.第二次世界大战后资本主义的变化及其实质</w:t>
            </w:r>
          </w:p>
          <w:p w14:paraId="4C0E793F">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10.当代资本主义变化的新特征</w:t>
            </w:r>
          </w:p>
          <w:p w14:paraId="6935C537">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11.世界大变局下资本主义的矛盾与冲突</w:t>
            </w:r>
          </w:p>
          <w:p w14:paraId="46DCB7CE">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12.资本主义的历史进步性和局限性</w:t>
            </w:r>
          </w:p>
          <w:p w14:paraId="33C305C7">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13.资本主义为社会主义所取代的历史必然性</w:t>
            </w:r>
          </w:p>
          <w:p w14:paraId="16B636DF">
            <w:pPr>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eastAsia="方正仿宋_GB2312" w:cs="仿宋_GB2312"/>
                <w:b/>
                <w:bCs/>
                <w:sz w:val="21"/>
                <w:szCs w:val="21"/>
                <w:lang w:eastAsia="zh-CN"/>
              </w:rPr>
            </w:pPr>
            <w:r>
              <w:rPr>
                <w:rFonts w:hint="eastAsia" w:eastAsia="方正仿宋_GB2312" w:cs="仿宋_GB2312"/>
                <w:b/>
                <w:bCs/>
                <w:sz w:val="21"/>
                <w:szCs w:val="21"/>
                <w:lang w:eastAsia="zh-CN"/>
              </w:rPr>
              <w:t>（七）社会主义的发展及其规律</w:t>
            </w:r>
          </w:p>
          <w:p w14:paraId="624E9F78">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1.空想社会主义的历史贡献和时代局限性</w:t>
            </w:r>
          </w:p>
          <w:p w14:paraId="1E6F851F">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2.科学社会主义基本原则的主要内容</w:t>
            </w:r>
          </w:p>
          <w:p w14:paraId="7415AC14">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3.正确把握科学社会主义基本原则</w:t>
            </w:r>
          </w:p>
          <w:p w14:paraId="03D0293F">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4.社会主义建设过程的长期性</w:t>
            </w:r>
          </w:p>
          <w:p w14:paraId="35788C6D">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5.社会主义发展道路的多样性</w:t>
            </w:r>
          </w:p>
          <w:p w14:paraId="6556E603">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6.社会主义事业发展的必然要求</w:t>
            </w:r>
          </w:p>
          <w:p w14:paraId="23D28CCE">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7.社会主义在实践中开拓前进须遵循的客观规律</w:t>
            </w:r>
          </w:p>
          <w:p w14:paraId="6F8F0EFF">
            <w:pPr>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eastAsia="方正仿宋_GB2312" w:cs="仿宋_GB2312"/>
                <w:b/>
                <w:bCs/>
                <w:sz w:val="21"/>
                <w:szCs w:val="21"/>
                <w:lang w:eastAsia="zh-CN"/>
              </w:rPr>
            </w:pPr>
            <w:r>
              <w:rPr>
                <w:rFonts w:hint="eastAsia" w:eastAsia="方正仿宋_GB2312" w:cs="仿宋_GB2312"/>
                <w:b/>
                <w:bCs/>
                <w:sz w:val="21"/>
                <w:szCs w:val="21"/>
                <w:lang w:eastAsia="zh-CN"/>
              </w:rPr>
              <w:t>（八）共产主义理想及其实现</w:t>
            </w:r>
          </w:p>
          <w:p w14:paraId="22C01B6B">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1.预见未来社会的方法论原则</w:t>
            </w:r>
          </w:p>
          <w:p w14:paraId="2CB2B1E8">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2.共产主义社会的基本特征</w:t>
            </w:r>
          </w:p>
          <w:p w14:paraId="14F7B655">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3.共产主义理想实现的必然性</w:t>
            </w:r>
          </w:p>
          <w:p w14:paraId="7B29B32E">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4.共产主义理想实现的长期性</w:t>
            </w:r>
          </w:p>
          <w:p w14:paraId="19F2C27D">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eastAsia="zh-CN"/>
              </w:rPr>
              <w:t>5.远大理想与共同理想的关系</w:t>
            </w:r>
          </w:p>
          <w:p w14:paraId="7A91DB26">
            <w:pPr>
              <w:keepNext/>
              <w:keepLines/>
              <w:pageBreakBefore w:val="0"/>
              <w:widowControl w:val="0"/>
              <w:kinsoku/>
              <w:wordWrap/>
              <w:overflowPunct/>
              <w:topLinePunct w:val="0"/>
              <w:autoSpaceDE/>
              <w:autoSpaceDN/>
              <w:bidi w:val="0"/>
              <w:adjustRightInd/>
              <w:snapToGrid/>
              <w:spacing w:line="400" w:lineRule="exact"/>
              <w:jc w:val="center"/>
              <w:textAlignment w:val="auto"/>
              <w:outlineLvl w:val="1"/>
              <w:rPr>
                <w:rFonts w:hint="eastAsia" w:ascii="方正楷体_GB2312" w:hAnsi="方正楷体_GB2312" w:eastAsia="方正楷体_GB2312" w:cs="方正楷体_GB2312"/>
                <w:b/>
                <w:color w:val="000000" w:themeColor="text1"/>
                <w:kern w:val="2"/>
                <w:sz w:val="21"/>
                <w:szCs w:val="21"/>
                <w:lang w:val="en-US" w:eastAsia="zh-CN" w:bidi="ar-SA"/>
                <w14:textFill>
                  <w14:solidFill>
                    <w14:schemeClr w14:val="tx1"/>
                  </w14:solidFill>
                </w14:textFill>
              </w:rPr>
            </w:pPr>
            <w:r>
              <w:rPr>
                <w:rFonts w:hint="eastAsia" w:ascii="方正楷体_GB2312" w:hAnsi="方正楷体_GB2312" w:eastAsia="方正楷体_GB2312" w:cs="方正楷体_GB2312"/>
                <w:b/>
                <w:color w:val="000000" w:themeColor="text1"/>
                <w:kern w:val="2"/>
                <w:sz w:val="21"/>
                <w:szCs w:val="21"/>
                <w:lang w:val="en-US" w:eastAsia="zh-CN" w:bidi="ar-SA"/>
                <w14:textFill>
                  <w14:solidFill>
                    <w14:schemeClr w14:val="tx1"/>
                  </w14:solidFill>
                </w14:textFill>
              </w:rPr>
              <w:t>二、毛泽东思想和中国特色社会主义理论体系部分</w:t>
            </w:r>
          </w:p>
          <w:p w14:paraId="00CA8FA8">
            <w:pPr>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default" w:eastAsia="方正仿宋_GB2312" w:cs="仿宋_GB2312"/>
                <w:b/>
                <w:bCs/>
                <w:color w:val="000000" w:themeColor="text1"/>
                <w:sz w:val="21"/>
                <w:szCs w:val="21"/>
                <w:lang w:val="en-US" w:eastAsia="zh-CN"/>
                <w14:textFill>
                  <w14:solidFill>
                    <w14:schemeClr w14:val="tx1"/>
                  </w14:solidFill>
                </w14:textFill>
              </w:rPr>
            </w:pPr>
            <w:r>
              <w:rPr>
                <w:rFonts w:hint="eastAsia" w:eastAsia="方正仿宋_GB2312" w:cs="仿宋_GB2312"/>
                <w:b/>
                <w:bCs/>
                <w:color w:val="000000" w:themeColor="text1"/>
                <w:sz w:val="21"/>
                <w:szCs w:val="21"/>
                <w:lang w:eastAsia="zh-CN"/>
                <w14:textFill>
                  <w14:solidFill>
                    <w14:schemeClr w14:val="tx1"/>
                  </w14:solidFill>
                </w14:textFill>
              </w:rPr>
              <w:t>（</w:t>
            </w:r>
            <w:r>
              <w:rPr>
                <w:rFonts w:hint="eastAsia" w:eastAsia="方正仿宋_GB2312" w:cs="仿宋_GB2312"/>
                <w:b/>
                <w:bCs/>
                <w:color w:val="000000" w:themeColor="text1"/>
                <w:sz w:val="21"/>
                <w:szCs w:val="21"/>
                <w:lang w:val="en-US" w:eastAsia="zh-CN"/>
                <w14:textFill>
                  <w14:solidFill>
                    <w14:schemeClr w14:val="tx1"/>
                  </w14:solidFill>
                </w14:textFill>
              </w:rPr>
              <w:t>一</w:t>
            </w:r>
            <w:r>
              <w:rPr>
                <w:rFonts w:hint="eastAsia" w:eastAsia="方正仿宋_GB2312" w:cs="仿宋_GB2312"/>
                <w:b/>
                <w:bCs/>
                <w:color w:val="000000" w:themeColor="text1"/>
                <w:sz w:val="21"/>
                <w:szCs w:val="21"/>
                <w:lang w:eastAsia="zh-CN"/>
                <w14:textFill>
                  <w14:solidFill>
                    <w14:schemeClr w14:val="tx1"/>
                  </w14:solidFill>
                </w14:textFill>
              </w:rPr>
              <w:t>）</w:t>
            </w:r>
            <w:r>
              <w:rPr>
                <w:rFonts w:hint="eastAsia" w:eastAsia="方正仿宋_GB2312" w:cs="仿宋_GB2312"/>
                <w:b/>
                <w:bCs/>
                <w:color w:val="000000" w:themeColor="text1"/>
                <w:sz w:val="21"/>
                <w:szCs w:val="21"/>
                <w:lang w:val="en-US" w:eastAsia="zh-CN"/>
                <w14:textFill>
                  <w14:solidFill>
                    <w14:schemeClr w14:val="tx1"/>
                  </w14:solidFill>
                </w14:textFill>
              </w:rPr>
              <w:t>毛泽东思想和中国特色社会主义理论体系概述</w:t>
            </w:r>
          </w:p>
          <w:p w14:paraId="00108319">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color w:val="000000" w:themeColor="text1"/>
                <w:sz w:val="21"/>
                <w:szCs w:val="21"/>
                <w:highlight w:val="none"/>
                <w:lang w:val="en-US" w:eastAsia="zh-CN"/>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1.马克思主义中国化时代化的必要性、科学内涵和</w:t>
            </w:r>
            <w:r>
              <w:rPr>
                <w:rFonts w:hint="eastAsia" w:eastAsia="方正仿宋_GB2312" w:cs="仿宋_GB2312"/>
                <w:color w:val="000000" w:themeColor="text1"/>
                <w:sz w:val="21"/>
                <w:szCs w:val="21"/>
                <w:highlight w:val="none"/>
                <w:lang w:val="en-US" w:eastAsia="zh-CN"/>
                <w14:textFill>
                  <w14:solidFill>
                    <w14:schemeClr w14:val="tx1"/>
                  </w14:solidFill>
                </w14:textFill>
              </w:rPr>
              <w:t>历史进程</w:t>
            </w:r>
          </w:p>
          <w:p w14:paraId="66C5AE8A">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color w:val="000000" w:themeColor="text1"/>
                <w:sz w:val="21"/>
                <w:szCs w:val="21"/>
                <w:highlight w:val="none"/>
                <w:lang w:val="en-US" w:eastAsia="zh-CN"/>
                <w14:textFill>
                  <w14:solidFill>
                    <w14:schemeClr w14:val="tx1"/>
                  </w14:solidFill>
                </w14:textFill>
              </w:rPr>
            </w:pPr>
            <w:r>
              <w:rPr>
                <w:rFonts w:hint="eastAsia" w:eastAsia="方正仿宋_GB2312" w:cs="仿宋_GB2312"/>
                <w:color w:val="000000" w:themeColor="text1"/>
                <w:sz w:val="21"/>
                <w:szCs w:val="21"/>
                <w:highlight w:val="none"/>
                <w:lang w:val="en-US" w:eastAsia="zh-CN"/>
                <w14:textFill>
                  <w14:solidFill>
                    <w14:schemeClr w14:val="tx1"/>
                  </w14:solidFill>
                </w14:textFill>
              </w:rPr>
              <w:t>2.马克思主义中国化时代化理论成果及其关系</w:t>
            </w:r>
          </w:p>
          <w:p w14:paraId="5A42A5C3">
            <w:pPr>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eastAsia="方正仿宋_GB2312" w:cs="仿宋_GB2312"/>
                <w:b/>
                <w:bCs/>
                <w:color w:val="000000" w:themeColor="text1"/>
                <w:sz w:val="21"/>
                <w:szCs w:val="21"/>
                <w:highlight w:val="none"/>
                <w:lang w:val="en-US" w:eastAsia="zh-CN"/>
                <w14:textFill>
                  <w14:solidFill>
                    <w14:schemeClr w14:val="tx1"/>
                  </w14:solidFill>
                </w14:textFill>
              </w:rPr>
            </w:pPr>
            <w:r>
              <w:rPr>
                <w:rFonts w:hint="eastAsia" w:eastAsia="方正仿宋_GB2312" w:cs="仿宋_GB2312"/>
                <w:b/>
                <w:bCs/>
                <w:color w:val="000000" w:themeColor="text1"/>
                <w:sz w:val="21"/>
                <w:szCs w:val="21"/>
                <w:highlight w:val="none"/>
                <w:lang w:val="en-US" w:eastAsia="zh-CN"/>
                <w14:textFill>
                  <w14:solidFill>
                    <w14:schemeClr w14:val="tx1"/>
                  </w14:solidFill>
                </w14:textFill>
              </w:rPr>
              <w:t>（二）毛泽东思想及其历史地位</w:t>
            </w:r>
          </w:p>
          <w:p w14:paraId="0D566875">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color w:val="000000" w:themeColor="text1"/>
                <w:sz w:val="21"/>
                <w:szCs w:val="21"/>
                <w:highlight w:val="none"/>
                <w:lang w:val="en-US" w:eastAsia="zh-CN"/>
                <w14:textFill>
                  <w14:solidFill>
                    <w14:schemeClr w14:val="tx1"/>
                  </w14:solidFill>
                </w14:textFill>
              </w:rPr>
            </w:pPr>
            <w:r>
              <w:rPr>
                <w:rFonts w:hint="eastAsia" w:eastAsia="方正仿宋_GB2312" w:cs="仿宋_GB2312"/>
                <w:color w:val="000000" w:themeColor="text1"/>
                <w:sz w:val="21"/>
                <w:szCs w:val="21"/>
                <w:highlight w:val="none"/>
                <w:lang w:val="en-US" w:eastAsia="zh-CN"/>
                <w14:textFill>
                  <w14:solidFill>
                    <w14:schemeClr w14:val="tx1"/>
                  </w14:solidFill>
                </w14:textFill>
              </w:rPr>
              <w:t>1.毛泽东思想形成发展的历史条件和过程</w:t>
            </w:r>
          </w:p>
          <w:p w14:paraId="530FFC51">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color w:val="000000" w:themeColor="text1"/>
                <w:sz w:val="21"/>
                <w:szCs w:val="21"/>
                <w:highlight w:val="none"/>
                <w:lang w:val="en-US" w:eastAsia="zh-CN"/>
                <w14:textFill>
                  <w14:solidFill>
                    <w14:schemeClr w14:val="tx1"/>
                  </w14:solidFill>
                </w14:textFill>
              </w:rPr>
            </w:pPr>
            <w:r>
              <w:rPr>
                <w:rFonts w:hint="eastAsia" w:eastAsia="方正仿宋_GB2312" w:cs="仿宋_GB2312"/>
                <w:color w:val="000000" w:themeColor="text1"/>
                <w:sz w:val="21"/>
                <w:szCs w:val="21"/>
                <w:highlight w:val="none"/>
                <w:lang w:val="en-US" w:eastAsia="zh-CN"/>
                <w14:textFill>
                  <w14:solidFill>
                    <w14:schemeClr w14:val="tx1"/>
                  </w14:solidFill>
                </w14:textFill>
              </w:rPr>
              <w:t>2.毛泽东思想的主要内容和活的灵魂</w:t>
            </w:r>
          </w:p>
          <w:p w14:paraId="1DD336BD">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color w:val="000000" w:themeColor="text1"/>
                <w:sz w:val="21"/>
                <w:szCs w:val="21"/>
                <w:highlight w:val="none"/>
                <w:lang w:val="en-US" w:eastAsia="zh-CN"/>
                <w14:textFill>
                  <w14:solidFill>
                    <w14:schemeClr w14:val="tx1"/>
                  </w14:solidFill>
                </w14:textFill>
              </w:rPr>
            </w:pPr>
            <w:r>
              <w:rPr>
                <w:rFonts w:hint="eastAsia" w:eastAsia="方正仿宋_GB2312" w:cs="仿宋_GB2312"/>
                <w:color w:val="000000" w:themeColor="text1"/>
                <w:sz w:val="21"/>
                <w:szCs w:val="21"/>
                <w:highlight w:val="none"/>
                <w:lang w:val="en-US" w:eastAsia="zh-CN"/>
                <w14:textFill>
                  <w14:solidFill>
                    <w14:schemeClr w14:val="tx1"/>
                  </w14:solidFill>
                </w14:textFill>
              </w:rPr>
              <w:t>3.毛泽东思想的历史地位</w:t>
            </w:r>
          </w:p>
          <w:p w14:paraId="58A28FE9">
            <w:pPr>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eastAsia="方正仿宋_GB2312" w:cs="仿宋_GB2312"/>
                <w:b/>
                <w:bCs/>
                <w:color w:val="000000" w:themeColor="text1"/>
                <w:sz w:val="21"/>
                <w:szCs w:val="21"/>
                <w:highlight w:val="none"/>
                <w:lang w:val="en-US" w:eastAsia="zh-CN"/>
                <w14:textFill>
                  <w14:solidFill>
                    <w14:schemeClr w14:val="tx1"/>
                  </w14:solidFill>
                </w14:textFill>
              </w:rPr>
            </w:pPr>
            <w:r>
              <w:rPr>
                <w:rFonts w:hint="eastAsia" w:eastAsia="方正仿宋_GB2312" w:cs="仿宋_GB2312"/>
                <w:b/>
                <w:bCs/>
                <w:color w:val="000000" w:themeColor="text1"/>
                <w:sz w:val="21"/>
                <w:szCs w:val="21"/>
                <w:highlight w:val="none"/>
                <w:lang w:val="en-US" w:eastAsia="zh-CN"/>
                <w14:textFill>
                  <w14:solidFill>
                    <w14:schemeClr w14:val="tx1"/>
                  </w14:solidFill>
                </w14:textFill>
              </w:rPr>
              <w:t>（三）新民主主义革命理论</w:t>
            </w:r>
          </w:p>
          <w:p w14:paraId="3BCFEAF8">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color w:val="000000" w:themeColor="text1"/>
                <w:sz w:val="21"/>
                <w:szCs w:val="21"/>
                <w:highlight w:val="none"/>
                <w:lang w:val="en-US" w:eastAsia="zh-CN"/>
                <w14:textFill>
                  <w14:solidFill>
                    <w14:schemeClr w14:val="tx1"/>
                  </w14:solidFill>
                </w14:textFill>
              </w:rPr>
            </w:pPr>
            <w:r>
              <w:rPr>
                <w:rFonts w:hint="eastAsia" w:eastAsia="方正仿宋_GB2312" w:cs="仿宋_GB2312"/>
                <w:color w:val="000000" w:themeColor="text1"/>
                <w:sz w:val="21"/>
                <w:szCs w:val="21"/>
                <w:highlight w:val="none"/>
                <w:lang w:val="en-US" w:eastAsia="zh-CN"/>
                <w14:textFill>
                  <w14:solidFill>
                    <w14:schemeClr w14:val="tx1"/>
                  </w14:solidFill>
                </w14:textFill>
              </w:rPr>
              <w:t>1.近代中国的社会性质和主要矛盾</w:t>
            </w:r>
          </w:p>
          <w:p w14:paraId="26357DE0">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default" w:eastAsia="方正仿宋_GB2312" w:cs="仿宋_GB2312"/>
                <w:color w:val="000000" w:themeColor="text1"/>
                <w:sz w:val="21"/>
                <w:szCs w:val="21"/>
                <w:highlight w:val="none"/>
                <w:lang w:val="en-US" w:eastAsia="zh-CN"/>
                <w14:textFill>
                  <w14:solidFill>
                    <w14:schemeClr w14:val="tx1"/>
                  </w14:solidFill>
                </w14:textFill>
              </w:rPr>
            </w:pPr>
            <w:r>
              <w:rPr>
                <w:rFonts w:hint="eastAsia" w:eastAsia="方正仿宋_GB2312" w:cs="仿宋_GB2312"/>
                <w:color w:val="000000" w:themeColor="text1"/>
                <w:sz w:val="21"/>
                <w:szCs w:val="21"/>
                <w:highlight w:val="none"/>
                <w:lang w:val="en-US" w:eastAsia="zh-CN"/>
                <w14:textFill>
                  <w14:solidFill>
                    <w14:schemeClr w14:val="tx1"/>
                  </w14:solidFill>
                </w14:textFill>
              </w:rPr>
              <w:t>2.近代中国革命的根本任务和时代特征</w:t>
            </w:r>
          </w:p>
          <w:p w14:paraId="20865458">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color w:val="000000" w:themeColor="text1"/>
                <w:sz w:val="21"/>
                <w:szCs w:val="21"/>
                <w:highlight w:val="none"/>
                <w:lang w:val="en-US" w:eastAsia="zh-CN"/>
                <w14:textFill>
                  <w14:solidFill>
                    <w14:schemeClr w14:val="tx1"/>
                  </w14:solidFill>
                </w14:textFill>
              </w:rPr>
            </w:pPr>
            <w:r>
              <w:rPr>
                <w:rFonts w:hint="eastAsia" w:eastAsia="方正仿宋_GB2312" w:cs="仿宋_GB2312"/>
                <w:color w:val="000000" w:themeColor="text1"/>
                <w:sz w:val="21"/>
                <w:szCs w:val="21"/>
                <w:highlight w:val="none"/>
                <w:lang w:val="en-US" w:eastAsia="zh-CN"/>
                <w14:textFill>
                  <w14:solidFill>
                    <w14:schemeClr w14:val="tx1"/>
                  </w14:solidFill>
                </w14:textFill>
              </w:rPr>
              <w:t>3.新民主主义革命理论的内容和意义</w:t>
            </w:r>
          </w:p>
          <w:p w14:paraId="591FA820">
            <w:pPr>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eastAsia="方正仿宋_GB2312" w:cs="仿宋_GB2312"/>
                <w:b/>
                <w:bCs/>
                <w:color w:val="000000" w:themeColor="text1"/>
                <w:sz w:val="21"/>
                <w:szCs w:val="21"/>
                <w:highlight w:val="none"/>
                <w:lang w:val="en-US" w:eastAsia="zh-CN"/>
                <w14:textFill>
                  <w14:solidFill>
                    <w14:schemeClr w14:val="tx1"/>
                  </w14:solidFill>
                </w14:textFill>
              </w:rPr>
            </w:pPr>
            <w:r>
              <w:rPr>
                <w:rFonts w:hint="eastAsia" w:eastAsia="方正仿宋_GB2312" w:cs="仿宋_GB2312"/>
                <w:b/>
                <w:bCs/>
                <w:color w:val="000000" w:themeColor="text1"/>
                <w:sz w:val="21"/>
                <w:szCs w:val="21"/>
                <w:highlight w:val="none"/>
                <w:lang w:val="en-US" w:eastAsia="zh-CN"/>
                <w14:textFill>
                  <w14:solidFill>
                    <w14:schemeClr w14:val="tx1"/>
                  </w14:solidFill>
                </w14:textFill>
              </w:rPr>
              <w:t>（四）社会主义改造理论</w:t>
            </w:r>
          </w:p>
          <w:p w14:paraId="08E69ABB">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default" w:eastAsia="方正仿宋_GB2312" w:cs="仿宋_GB2312"/>
                <w:color w:val="000000" w:themeColor="text1"/>
                <w:sz w:val="21"/>
                <w:szCs w:val="21"/>
                <w:highlight w:val="none"/>
                <w:lang w:val="en-US" w:eastAsia="zh-CN"/>
                <w14:textFill>
                  <w14:solidFill>
                    <w14:schemeClr w14:val="tx1"/>
                  </w14:solidFill>
                </w14:textFill>
              </w:rPr>
            </w:pPr>
            <w:r>
              <w:rPr>
                <w:rFonts w:hint="eastAsia" w:eastAsia="方正仿宋_GB2312" w:cs="仿宋_GB2312"/>
                <w:color w:val="000000" w:themeColor="text1"/>
                <w:sz w:val="21"/>
                <w:szCs w:val="21"/>
                <w:highlight w:val="none"/>
                <w:lang w:val="en-US" w:eastAsia="zh-CN"/>
                <w14:textFill>
                  <w14:solidFill>
                    <w14:schemeClr w14:val="tx1"/>
                  </w14:solidFill>
                </w14:textFill>
              </w:rPr>
              <w:t>1.新民主主义社会的性质</w:t>
            </w:r>
          </w:p>
          <w:p w14:paraId="29C62713">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color w:val="000000" w:themeColor="text1"/>
                <w:sz w:val="21"/>
                <w:szCs w:val="21"/>
                <w:highlight w:val="none"/>
                <w:lang w:val="en-US" w:eastAsia="zh-CN"/>
                <w14:textFill>
                  <w14:solidFill>
                    <w14:schemeClr w14:val="tx1"/>
                  </w14:solidFill>
                </w14:textFill>
              </w:rPr>
            </w:pPr>
            <w:r>
              <w:rPr>
                <w:rFonts w:hint="eastAsia" w:eastAsia="方正仿宋_GB2312" w:cs="仿宋_GB2312"/>
                <w:color w:val="000000" w:themeColor="text1"/>
                <w:sz w:val="21"/>
                <w:szCs w:val="21"/>
                <w:highlight w:val="none"/>
                <w:lang w:val="en-US" w:eastAsia="zh-CN"/>
                <w14:textFill>
                  <w14:solidFill>
                    <w14:schemeClr w14:val="tx1"/>
                  </w14:solidFill>
                </w14:textFill>
              </w:rPr>
              <w:t>2.党在过渡时期总路线的内容及其依据</w:t>
            </w:r>
          </w:p>
          <w:p w14:paraId="17FFA1BB">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color w:val="000000" w:themeColor="text1"/>
                <w:sz w:val="21"/>
                <w:szCs w:val="21"/>
                <w:highlight w:val="none"/>
                <w:lang w:val="en-US" w:eastAsia="zh-CN"/>
                <w14:textFill>
                  <w14:solidFill>
                    <w14:schemeClr w14:val="tx1"/>
                  </w14:solidFill>
                </w14:textFill>
              </w:rPr>
            </w:pPr>
            <w:r>
              <w:rPr>
                <w:rFonts w:hint="eastAsia" w:eastAsia="方正仿宋_GB2312" w:cs="仿宋_GB2312"/>
                <w:color w:val="000000" w:themeColor="text1"/>
                <w:sz w:val="21"/>
                <w:szCs w:val="21"/>
                <w:highlight w:val="none"/>
                <w:lang w:val="en-US" w:eastAsia="zh-CN"/>
                <w14:textFill>
                  <w14:solidFill>
                    <w14:schemeClr w14:val="tx1"/>
                  </w14:solidFill>
                </w14:textFill>
              </w:rPr>
              <w:t>3.社会主义改造道路和历史经验</w:t>
            </w:r>
          </w:p>
          <w:p w14:paraId="69800DC2">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color w:val="000000" w:themeColor="text1"/>
                <w:sz w:val="21"/>
                <w:szCs w:val="21"/>
                <w:highlight w:val="none"/>
                <w:lang w:val="en-US" w:eastAsia="zh-CN"/>
                <w14:textFill>
                  <w14:solidFill>
                    <w14:schemeClr w14:val="tx1"/>
                  </w14:solidFill>
                </w14:textFill>
              </w:rPr>
            </w:pPr>
            <w:r>
              <w:rPr>
                <w:rFonts w:hint="eastAsia" w:eastAsia="方正仿宋_GB2312" w:cs="仿宋_GB2312"/>
                <w:color w:val="000000" w:themeColor="text1"/>
                <w:sz w:val="21"/>
                <w:szCs w:val="21"/>
                <w:highlight w:val="none"/>
                <w:lang w:val="en-US" w:eastAsia="zh-CN"/>
                <w14:textFill>
                  <w14:solidFill>
                    <w14:schemeClr w14:val="tx1"/>
                  </w14:solidFill>
                </w14:textFill>
              </w:rPr>
              <w:t>4.社会主义基本制度在中国的确立</w:t>
            </w:r>
          </w:p>
          <w:p w14:paraId="3BC811F7">
            <w:pPr>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eastAsia="方正仿宋_GB2312" w:cs="仿宋_GB2312"/>
                <w:b/>
                <w:bCs/>
                <w:color w:val="000000" w:themeColor="text1"/>
                <w:sz w:val="21"/>
                <w:szCs w:val="21"/>
                <w:highlight w:val="none"/>
                <w:lang w:val="en-US" w:eastAsia="zh-CN"/>
                <w14:textFill>
                  <w14:solidFill>
                    <w14:schemeClr w14:val="tx1"/>
                  </w14:solidFill>
                </w14:textFill>
              </w:rPr>
            </w:pPr>
            <w:r>
              <w:rPr>
                <w:rFonts w:hint="eastAsia" w:eastAsia="方正仿宋_GB2312" w:cs="仿宋_GB2312"/>
                <w:b/>
                <w:bCs/>
                <w:color w:val="000000" w:themeColor="text1"/>
                <w:sz w:val="21"/>
                <w:szCs w:val="21"/>
                <w:highlight w:val="none"/>
                <w:lang w:val="en-US" w:eastAsia="zh-CN"/>
                <w14:textFill>
                  <w14:solidFill>
                    <w14:schemeClr w14:val="tx1"/>
                  </w14:solidFill>
                </w14:textFill>
              </w:rPr>
              <w:t>（五）社会主义建设道路初步探索的理论成果</w:t>
            </w:r>
          </w:p>
          <w:p w14:paraId="0B970E0C">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default" w:eastAsia="方正仿宋_GB2312" w:cs="仿宋_GB2312"/>
                <w:color w:val="000000" w:themeColor="text1"/>
                <w:sz w:val="21"/>
                <w:szCs w:val="21"/>
                <w:highlight w:val="none"/>
                <w:lang w:val="en-US" w:eastAsia="zh-CN"/>
                <w14:textFill>
                  <w14:solidFill>
                    <w14:schemeClr w14:val="tx1"/>
                  </w14:solidFill>
                </w14:textFill>
              </w:rPr>
            </w:pPr>
            <w:r>
              <w:rPr>
                <w:rFonts w:hint="eastAsia" w:eastAsia="方正仿宋_GB2312" w:cs="仿宋_GB2312"/>
                <w:color w:val="000000" w:themeColor="text1"/>
                <w:sz w:val="21"/>
                <w:szCs w:val="21"/>
                <w:highlight w:val="none"/>
                <w:lang w:val="en-US" w:eastAsia="zh-CN"/>
                <w14:textFill>
                  <w14:solidFill>
                    <w14:schemeClr w14:val="tx1"/>
                  </w14:solidFill>
                </w14:textFill>
              </w:rPr>
              <w:t>1.初步探索的重要理论成果</w:t>
            </w:r>
          </w:p>
          <w:p w14:paraId="02DE1D26">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default" w:eastAsia="方正仿宋_GB2312" w:cs="仿宋_GB2312"/>
                <w:color w:val="000000" w:themeColor="text1"/>
                <w:sz w:val="21"/>
                <w:szCs w:val="21"/>
                <w:highlight w:val="none"/>
                <w:lang w:val="en-US" w:eastAsia="zh-CN"/>
                <w14:textFill>
                  <w14:solidFill>
                    <w14:schemeClr w14:val="tx1"/>
                  </w14:solidFill>
                </w14:textFill>
              </w:rPr>
            </w:pPr>
            <w:r>
              <w:rPr>
                <w:rFonts w:hint="eastAsia" w:eastAsia="方正仿宋_GB2312" w:cs="仿宋_GB2312"/>
                <w:color w:val="000000" w:themeColor="text1"/>
                <w:sz w:val="21"/>
                <w:szCs w:val="21"/>
                <w:highlight w:val="none"/>
                <w:lang w:val="en-US" w:eastAsia="zh-CN"/>
                <w14:textFill>
                  <w14:solidFill>
                    <w14:schemeClr w14:val="tx1"/>
                  </w14:solidFill>
                </w14:textFill>
              </w:rPr>
              <w:t>2.初步探索的意义和经验教训</w:t>
            </w:r>
          </w:p>
          <w:p w14:paraId="5E87ECA2">
            <w:pPr>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eastAsia="方正仿宋_GB2312" w:cs="仿宋_GB2312"/>
                <w:b/>
                <w:bCs/>
                <w:color w:val="000000" w:themeColor="text1"/>
                <w:sz w:val="21"/>
                <w:szCs w:val="21"/>
                <w:highlight w:val="none"/>
                <w:lang w:val="en-US" w:eastAsia="zh-CN"/>
                <w14:textFill>
                  <w14:solidFill>
                    <w14:schemeClr w14:val="tx1"/>
                  </w14:solidFill>
                </w14:textFill>
              </w:rPr>
            </w:pPr>
            <w:r>
              <w:rPr>
                <w:rFonts w:hint="eastAsia" w:eastAsia="方正仿宋_GB2312" w:cs="仿宋_GB2312"/>
                <w:b/>
                <w:bCs/>
                <w:color w:val="000000" w:themeColor="text1"/>
                <w:sz w:val="21"/>
                <w:szCs w:val="21"/>
                <w:highlight w:val="none"/>
                <w:lang w:val="en-US" w:eastAsia="zh-CN"/>
                <w14:textFill>
                  <w14:solidFill>
                    <w14:schemeClr w14:val="tx1"/>
                  </w14:solidFill>
                </w14:textFill>
              </w:rPr>
              <w:t>（六）中国特色社会主义理论体系的形成发展</w:t>
            </w:r>
          </w:p>
          <w:p w14:paraId="1B5B3EAD">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default" w:eastAsia="方正仿宋_GB2312" w:cs="仿宋_GB2312"/>
                <w:color w:val="000000" w:themeColor="text1"/>
                <w:sz w:val="21"/>
                <w:szCs w:val="21"/>
                <w:highlight w:val="none"/>
                <w:lang w:val="en-US" w:eastAsia="zh-CN"/>
                <w14:textFill>
                  <w14:solidFill>
                    <w14:schemeClr w14:val="tx1"/>
                  </w14:solidFill>
                </w14:textFill>
              </w:rPr>
            </w:pPr>
            <w:r>
              <w:rPr>
                <w:rFonts w:hint="eastAsia" w:eastAsia="方正仿宋_GB2312" w:cs="仿宋_GB2312"/>
                <w:color w:val="000000" w:themeColor="text1"/>
                <w:sz w:val="21"/>
                <w:szCs w:val="21"/>
                <w:highlight w:val="none"/>
                <w:lang w:val="en-US" w:eastAsia="zh-CN"/>
                <w14:textFill>
                  <w14:solidFill>
                    <w14:schemeClr w14:val="tx1"/>
                  </w14:solidFill>
                </w14:textFill>
              </w:rPr>
              <w:t>1.中国特色社会主义理论体系形成发展的社会历史条件</w:t>
            </w:r>
          </w:p>
          <w:p w14:paraId="5D49626E">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default" w:eastAsia="方正仿宋_GB2312" w:cs="仿宋_GB2312"/>
                <w:color w:val="000000" w:themeColor="text1"/>
                <w:sz w:val="21"/>
                <w:szCs w:val="21"/>
                <w:highlight w:val="none"/>
                <w:lang w:val="en-US" w:eastAsia="zh-CN"/>
                <w14:textFill>
                  <w14:solidFill>
                    <w14:schemeClr w14:val="tx1"/>
                  </w14:solidFill>
                </w14:textFill>
              </w:rPr>
            </w:pPr>
            <w:r>
              <w:rPr>
                <w:rFonts w:hint="eastAsia" w:eastAsia="方正仿宋_GB2312" w:cs="仿宋_GB2312"/>
                <w:color w:val="000000" w:themeColor="text1"/>
                <w:sz w:val="21"/>
                <w:szCs w:val="21"/>
                <w:highlight w:val="none"/>
                <w:lang w:val="en-US" w:eastAsia="zh-CN"/>
                <w14:textFill>
                  <w14:solidFill>
                    <w14:schemeClr w14:val="tx1"/>
                  </w14:solidFill>
                </w14:textFill>
              </w:rPr>
              <w:t>2.中国特色社会主义理论体系形成发展过程</w:t>
            </w:r>
          </w:p>
          <w:p w14:paraId="70496372">
            <w:pPr>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eastAsia="方正仿宋_GB2312" w:cs="仿宋_GB2312"/>
                <w:b/>
                <w:bCs/>
                <w:color w:val="000000" w:themeColor="text1"/>
                <w:sz w:val="21"/>
                <w:szCs w:val="21"/>
                <w:lang w:eastAsia="zh-CN"/>
                <w14:textFill>
                  <w14:solidFill>
                    <w14:schemeClr w14:val="tx1"/>
                  </w14:solidFill>
                </w14:textFill>
              </w:rPr>
            </w:pPr>
            <w:r>
              <w:rPr>
                <w:rFonts w:hint="eastAsia" w:eastAsia="方正仿宋_GB2312" w:cs="仿宋_GB2312"/>
                <w:b/>
                <w:bCs/>
                <w:color w:val="000000" w:themeColor="text1"/>
                <w:sz w:val="21"/>
                <w:szCs w:val="21"/>
                <w:lang w:eastAsia="zh-CN"/>
                <w14:textFill>
                  <w14:solidFill>
                    <w14:schemeClr w14:val="tx1"/>
                  </w14:solidFill>
                </w14:textFill>
              </w:rPr>
              <w:t>（</w:t>
            </w:r>
            <w:r>
              <w:rPr>
                <w:rFonts w:hint="eastAsia" w:eastAsia="方正仿宋_GB2312" w:cs="仿宋_GB2312"/>
                <w:b/>
                <w:bCs/>
                <w:color w:val="000000" w:themeColor="text1"/>
                <w:sz w:val="21"/>
                <w:szCs w:val="21"/>
                <w:lang w:val="en-US" w:eastAsia="zh-CN"/>
                <w14:textFill>
                  <w14:solidFill>
                    <w14:schemeClr w14:val="tx1"/>
                  </w14:solidFill>
                </w14:textFill>
              </w:rPr>
              <w:t>七</w:t>
            </w:r>
            <w:r>
              <w:rPr>
                <w:rFonts w:hint="eastAsia" w:eastAsia="方正仿宋_GB2312" w:cs="仿宋_GB2312"/>
                <w:b/>
                <w:bCs/>
                <w:color w:val="000000" w:themeColor="text1"/>
                <w:sz w:val="21"/>
                <w:szCs w:val="21"/>
                <w:lang w:eastAsia="zh-CN"/>
                <w14:textFill>
                  <w14:solidFill>
                    <w14:schemeClr w14:val="tx1"/>
                  </w14:solidFill>
                </w14:textFill>
              </w:rPr>
              <w:t>）邓小平理论</w:t>
            </w:r>
          </w:p>
          <w:p w14:paraId="63809DAA">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color w:val="000000" w:themeColor="text1"/>
                <w:sz w:val="21"/>
                <w:szCs w:val="21"/>
                <w:lang w:eastAsia="zh-CN"/>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1.</w:t>
            </w:r>
            <w:r>
              <w:rPr>
                <w:rFonts w:hint="eastAsia" w:eastAsia="方正仿宋_GB2312" w:cs="仿宋_GB2312"/>
                <w:color w:val="000000" w:themeColor="text1"/>
                <w:sz w:val="21"/>
                <w:szCs w:val="21"/>
                <w:lang w:eastAsia="zh-CN"/>
                <w14:textFill>
                  <w14:solidFill>
                    <w14:schemeClr w14:val="tx1"/>
                  </w14:solidFill>
                </w14:textFill>
              </w:rPr>
              <w:t>邓小平理论首要的基本的理论问题</w:t>
            </w:r>
            <w:r>
              <w:rPr>
                <w:rFonts w:hint="eastAsia" w:eastAsia="方正仿宋_GB2312" w:cs="仿宋_GB2312"/>
                <w:color w:val="000000" w:themeColor="text1"/>
                <w:sz w:val="21"/>
                <w:szCs w:val="21"/>
                <w:lang w:val="en-US" w:eastAsia="zh-CN"/>
                <w14:textFill>
                  <w14:solidFill>
                    <w14:schemeClr w14:val="tx1"/>
                  </w14:solidFill>
                </w14:textFill>
              </w:rPr>
              <w:t>和</w:t>
            </w:r>
            <w:r>
              <w:rPr>
                <w:rFonts w:hint="eastAsia" w:eastAsia="方正仿宋_GB2312" w:cs="仿宋_GB2312"/>
                <w:color w:val="000000" w:themeColor="text1"/>
                <w:sz w:val="21"/>
                <w:szCs w:val="21"/>
                <w:lang w:eastAsia="zh-CN"/>
                <w14:textFill>
                  <w14:solidFill>
                    <w14:schemeClr w14:val="tx1"/>
                  </w14:solidFill>
                </w14:textFill>
              </w:rPr>
              <w:t>精髓</w:t>
            </w:r>
          </w:p>
          <w:p w14:paraId="5A26473E">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color w:val="000000" w:themeColor="text1"/>
                <w:sz w:val="21"/>
                <w:szCs w:val="21"/>
                <w:lang w:eastAsia="zh-CN"/>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2.</w:t>
            </w:r>
            <w:r>
              <w:rPr>
                <w:rFonts w:hint="eastAsia" w:eastAsia="方正仿宋_GB2312" w:cs="仿宋_GB2312"/>
                <w:color w:val="000000" w:themeColor="text1"/>
                <w:sz w:val="21"/>
                <w:szCs w:val="21"/>
                <w:lang w:eastAsia="zh-CN"/>
                <w14:textFill>
                  <w14:solidFill>
                    <w14:schemeClr w14:val="tx1"/>
                  </w14:solidFill>
                </w14:textFill>
              </w:rPr>
              <w:t>邓小平理论的主要内容</w:t>
            </w:r>
          </w:p>
          <w:p w14:paraId="48630DC8">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color w:val="000000" w:themeColor="text1"/>
                <w:sz w:val="21"/>
                <w:szCs w:val="21"/>
                <w:lang w:eastAsia="zh-CN"/>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3.</w:t>
            </w:r>
            <w:r>
              <w:rPr>
                <w:rFonts w:hint="eastAsia" w:eastAsia="方正仿宋_GB2312" w:cs="仿宋_GB2312"/>
                <w:color w:val="000000" w:themeColor="text1"/>
                <w:sz w:val="21"/>
                <w:szCs w:val="21"/>
                <w:lang w:eastAsia="zh-CN"/>
                <w14:textFill>
                  <w14:solidFill>
                    <w14:schemeClr w14:val="tx1"/>
                  </w14:solidFill>
                </w14:textFill>
              </w:rPr>
              <w:t>邓小平理论的历史地位</w:t>
            </w:r>
          </w:p>
          <w:p w14:paraId="44F4F8F0">
            <w:pPr>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eastAsia="方正仿宋_GB2312" w:cs="仿宋_GB2312"/>
                <w:b/>
                <w:bCs/>
                <w:color w:val="000000" w:themeColor="text1"/>
                <w:sz w:val="21"/>
                <w:szCs w:val="21"/>
                <w14:textFill>
                  <w14:solidFill>
                    <w14:schemeClr w14:val="tx1"/>
                  </w14:solidFill>
                </w14:textFill>
              </w:rPr>
            </w:pPr>
            <w:r>
              <w:rPr>
                <w:rFonts w:hint="eastAsia" w:eastAsia="方正仿宋_GB2312" w:cs="仿宋_GB2312"/>
                <w:b/>
                <w:bCs/>
                <w:color w:val="000000" w:themeColor="text1"/>
                <w:sz w:val="21"/>
                <w:szCs w:val="21"/>
                <w:lang w:eastAsia="zh-CN"/>
                <w14:textFill>
                  <w14:solidFill>
                    <w14:schemeClr w14:val="tx1"/>
                  </w14:solidFill>
                </w14:textFill>
              </w:rPr>
              <w:t>（</w:t>
            </w:r>
            <w:r>
              <w:rPr>
                <w:rFonts w:hint="eastAsia" w:eastAsia="方正仿宋_GB2312" w:cs="仿宋_GB2312"/>
                <w:b/>
                <w:bCs/>
                <w:color w:val="000000" w:themeColor="text1"/>
                <w:sz w:val="21"/>
                <w:szCs w:val="21"/>
                <w:lang w:val="en-US" w:eastAsia="zh-CN"/>
                <w14:textFill>
                  <w14:solidFill>
                    <w14:schemeClr w14:val="tx1"/>
                  </w14:solidFill>
                </w14:textFill>
              </w:rPr>
              <w:t>八</w:t>
            </w:r>
            <w:r>
              <w:rPr>
                <w:rFonts w:hint="eastAsia" w:eastAsia="方正仿宋_GB2312" w:cs="仿宋_GB2312"/>
                <w:b/>
                <w:bCs/>
                <w:color w:val="000000" w:themeColor="text1"/>
                <w:sz w:val="21"/>
                <w:szCs w:val="21"/>
                <w:lang w:eastAsia="zh-CN"/>
                <w14:textFill>
                  <w14:solidFill>
                    <w14:schemeClr w14:val="tx1"/>
                  </w14:solidFill>
                </w14:textFill>
              </w:rPr>
              <w:t>）</w:t>
            </w:r>
            <w:r>
              <w:rPr>
                <w:rFonts w:hint="eastAsia" w:eastAsia="宋体" w:cs="仿宋_GB2312"/>
                <w:b/>
                <w:bCs/>
                <w:color w:val="000000" w:themeColor="text1"/>
                <w:sz w:val="21"/>
                <w:szCs w:val="21"/>
                <w:lang w:eastAsia="zh-CN"/>
                <w14:textFill>
                  <w14:solidFill>
                    <w14:schemeClr w14:val="tx1"/>
                  </w14:solidFill>
                </w14:textFill>
              </w:rPr>
              <w:t>“</w:t>
            </w:r>
            <w:r>
              <w:rPr>
                <w:rFonts w:hint="eastAsia" w:eastAsia="方正仿宋_GB2312" w:cs="仿宋_GB2312"/>
                <w:b/>
                <w:bCs/>
                <w:color w:val="000000" w:themeColor="text1"/>
                <w:sz w:val="21"/>
                <w:szCs w:val="21"/>
                <w14:textFill>
                  <w14:solidFill>
                    <w14:schemeClr w14:val="tx1"/>
                  </w14:solidFill>
                </w14:textFill>
              </w:rPr>
              <w:t>三个代表</w:t>
            </w:r>
            <w:r>
              <w:rPr>
                <w:rFonts w:hint="eastAsia" w:eastAsia="宋体" w:cs="仿宋_GB2312"/>
                <w:b/>
                <w:bCs/>
                <w:color w:val="000000" w:themeColor="text1"/>
                <w:sz w:val="21"/>
                <w:szCs w:val="21"/>
                <w:lang w:eastAsia="zh-CN"/>
                <w14:textFill>
                  <w14:solidFill>
                    <w14:schemeClr w14:val="tx1"/>
                  </w14:solidFill>
                </w14:textFill>
              </w:rPr>
              <w:t>”</w:t>
            </w:r>
            <w:r>
              <w:rPr>
                <w:rFonts w:hint="eastAsia" w:eastAsia="方正仿宋_GB2312" w:cs="仿宋_GB2312"/>
                <w:b/>
                <w:bCs/>
                <w:color w:val="000000" w:themeColor="text1"/>
                <w:sz w:val="21"/>
                <w:szCs w:val="21"/>
                <w14:textFill>
                  <w14:solidFill>
                    <w14:schemeClr w14:val="tx1"/>
                  </w14:solidFill>
                </w14:textFill>
              </w:rPr>
              <w:t>重要思想</w:t>
            </w:r>
          </w:p>
          <w:p w14:paraId="0C4EA168">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color w:val="000000" w:themeColor="text1"/>
                <w:sz w:val="21"/>
                <w:szCs w:val="21"/>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1.</w:t>
            </w:r>
            <w:r>
              <w:rPr>
                <w:rFonts w:hint="eastAsia" w:eastAsia="宋体" w:cs="仿宋_GB2312"/>
                <w:color w:val="000000" w:themeColor="text1"/>
                <w:sz w:val="21"/>
                <w:szCs w:val="21"/>
                <w:lang w:eastAsia="zh-CN"/>
                <w14:textFill>
                  <w14:solidFill>
                    <w14:schemeClr w14:val="tx1"/>
                  </w14:solidFill>
                </w14:textFill>
              </w:rPr>
              <w:t>“</w:t>
            </w:r>
            <w:r>
              <w:rPr>
                <w:rFonts w:hint="eastAsia" w:eastAsia="方正仿宋_GB2312" w:cs="仿宋_GB2312"/>
                <w:color w:val="000000" w:themeColor="text1"/>
                <w:sz w:val="21"/>
                <w:szCs w:val="21"/>
                <w14:textFill>
                  <w14:solidFill>
                    <w14:schemeClr w14:val="tx1"/>
                  </w14:solidFill>
                </w14:textFill>
              </w:rPr>
              <w:t>三个代表</w:t>
            </w:r>
            <w:r>
              <w:rPr>
                <w:rFonts w:hint="eastAsia" w:eastAsia="宋体" w:cs="仿宋_GB2312"/>
                <w:color w:val="000000" w:themeColor="text1"/>
                <w:sz w:val="21"/>
                <w:szCs w:val="21"/>
                <w:lang w:eastAsia="zh-CN"/>
                <w14:textFill>
                  <w14:solidFill>
                    <w14:schemeClr w14:val="tx1"/>
                  </w14:solidFill>
                </w14:textFill>
              </w:rPr>
              <w:t>”</w:t>
            </w:r>
            <w:r>
              <w:rPr>
                <w:rFonts w:hint="eastAsia" w:eastAsia="方正仿宋_GB2312" w:cs="仿宋_GB2312"/>
                <w:color w:val="000000" w:themeColor="text1"/>
                <w:sz w:val="21"/>
                <w:szCs w:val="21"/>
                <w14:textFill>
                  <w14:solidFill>
                    <w14:schemeClr w14:val="tx1"/>
                  </w14:solidFill>
                </w14:textFill>
              </w:rPr>
              <w:t>重要思想的核心观点</w:t>
            </w:r>
          </w:p>
          <w:p w14:paraId="558EA882">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color w:val="000000" w:themeColor="text1"/>
                <w:sz w:val="21"/>
                <w:szCs w:val="21"/>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2.</w:t>
            </w:r>
            <w:r>
              <w:rPr>
                <w:rFonts w:hint="eastAsia" w:eastAsia="宋体" w:cs="仿宋_GB2312"/>
                <w:color w:val="000000" w:themeColor="text1"/>
                <w:sz w:val="21"/>
                <w:szCs w:val="21"/>
                <w:lang w:eastAsia="zh-CN"/>
                <w14:textFill>
                  <w14:solidFill>
                    <w14:schemeClr w14:val="tx1"/>
                  </w14:solidFill>
                </w14:textFill>
              </w:rPr>
              <w:t>“</w:t>
            </w:r>
            <w:r>
              <w:rPr>
                <w:rFonts w:hint="eastAsia" w:eastAsia="方正仿宋_GB2312" w:cs="仿宋_GB2312"/>
                <w:color w:val="000000" w:themeColor="text1"/>
                <w:sz w:val="21"/>
                <w:szCs w:val="21"/>
                <w14:textFill>
                  <w14:solidFill>
                    <w14:schemeClr w14:val="tx1"/>
                  </w14:solidFill>
                </w14:textFill>
              </w:rPr>
              <w:t>三个代表</w:t>
            </w:r>
            <w:r>
              <w:rPr>
                <w:rFonts w:hint="eastAsia" w:eastAsia="宋体" w:cs="仿宋_GB2312"/>
                <w:color w:val="000000" w:themeColor="text1"/>
                <w:sz w:val="21"/>
                <w:szCs w:val="21"/>
                <w:lang w:eastAsia="zh-CN"/>
                <w14:textFill>
                  <w14:solidFill>
                    <w14:schemeClr w14:val="tx1"/>
                  </w14:solidFill>
                </w14:textFill>
              </w:rPr>
              <w:t>”</w:t>
            </w:r>
            <w:r>
              <w:rPr>
                <w:rFonts w:hint="eastAsia" w:eastAsia="方正仿宋_GB2312" w:cs="仿宋_GB2312"/>
                <w:color w:val="000000" w:themeColor="text1"/>
                <w:sz w:val="21"/>
                <w:szCs w:val="21"/>
                <w14:textFill>
                  <w14:solidFill>
                    <w14:schemeClr w14:val="tx1"/>
                  </w14:solidFill>
                </w14:textFill>
              </w:rPr>
              <w:t>重要思想的主要内容</w:t>
            </w:r>
          </w:p>
          <w:p w14:paraId="54480CD7">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color w:val="000000" w:themeColor="text1"/>
                <w:sz w:val="21"/>
                <w:szCs w:val="21"/>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3.</w:t>
            </w:r>
            <w:r>
              <w:rPr>
                <w:rFonts w:hint="eastAsia" w:eastAsia="宋体" w:cs="仿宋_GB2312"/>
                <w:color w:val="000000" w:themeColor="text1"/>
                <w:sz w:val="21"/>
                <w:szCs w:val="21"/>
                <w:lang w:eastAsia="zh-CN"/>
                <w14:textFill>
                  <w14:solidFill>
                    <w14:schemeClr w14:val="tx1"/>
                  </w14:solidFill>
                </w14:textFill>
              </w:rPr>
              <w:t>“</w:t>
            </w:r>
            <w:r>
              <w:rPr>
                <w:rFonts w:hint="eastAsia" w:eastAsia="方正仿宋_GB2312" w:cs="仿宋_GB2312"/>
                <w:color w:val="000000" w:themeColor="text1"/>
                <w:sz w:val="21"/>
                <w:szCs w:val="21"/>
                <w14:textFill>
                  <w14:solidFill>
                    <w14:schemeClr w14:val="tx1"/>
                  </w14:solidFill>
                </w14:textFill>
              </w:rPr>
              <w:t>三个代表</w:t>
            </w:r>
            <w:r>
              <w:rPr>
                <w:rFonts w:hint="eastAsia" w:eastAsia="宋体" w:cs="仿宋_GB2312"/>
                <w:color w:val="000000" w:themeColor="text1"/>
                <w:sz w:val="21"/>
                <w:szCs w:val="21"/>
                <w:lang w:eastAsia="zh-CN"/>
                <w14:textFill>
                  <w14:solidFill>
                    <w14:schemeClr w14:val="tx1"/>
                  </w14:solidFill>
                </w14:textFill>
              </w:rPr>
              <w:t>”</w:t>
            </w:r>
            <w:r>
              <w:rPr>
                <w:rFonts w:hint="eastAsia" w:eastAsia="方正仿宋_GB2312" w:cs="仿宋_GB2312"/>
                <w:color w:val="000000" w:themeColor="text1"/>
                <w:sz w:val="21"/>
                <w:szCs w:val="21"/>
                <w14:textFill>
                  <w14:solidFill>
                    <w14:schemeClr w14:val="tx1"/>
                  </w14:solidFill>
                </w14:textFill>
              </w:rPr>
              <w:t>重要思想的历史地位</w:t>
            </w:r>
          </w:p>
          <w:p w14:paraId="358F8180">
            <w:pPr>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eastAsia="方正仿宋_GB2312" w:cs="仿宋_GB2312"/>
                <w:b/>
                <w:bCs/>
                <w:color w:val="000000" w:themeColor="text1"/>
                <w:sz w:val="21"/>
                <w:szCs w:val="21"/>
                <w14:textFill>
                  <w14:solidFill>
                    <w14:schemeClr w14:val="tx1"/>
                  </w14:solidFill>
                </w14:textFill>
              </w:rPr>
            </w:pPr>
            <w:r>
              <w:rPr>
                <w:rFonts w:hint="eastAsia" w:eastAsia="方正仿宋_GB2312" w:cs="仿宋_GB2312"/>
                <w:b/>
                <w:bCs/>
                <w:color w:val="000000" w:themeColor="text1"/>
                <w:sz w:val="21"/>
                <w:szCs w:val="21"/>
                <w:lang w:eastAsia="zh-CN"/>
                <w14:textFill>
                  <w14:solidFill>
                    <w14:schemeClr w14:val="tx1"/>
                  </w14:solidFill>
                </w14:textFill>
              </w:rPr>
              <w:t>（</w:t>
            </w:r>
            <w:r>
              <w:rPr>
                <w:rFonts w:hint="eastAsia" w:eastAsia="方正仿宋_GB2312" w:cs="仿宋_GB2312"/>
                <w:b/>
                <w:bCs/>
                <w:color w:val="000000" w:themeColor="text1"/>
                <w:sz w:val="21"/>
                <w:szCs w:val="21"/>
                <w:lang w:val="en-US" w:eastAsia="zh-CN"/>
                <w14:textFill>
                  <w14:solidFill>
                    <w14:schemeClr w14:val="tx1"/>
                  </w14:solidFill>
                </w14:textFill>
              </w:rPr>
              <w:t>九</w:t>
            </w:r>
            <w:r>
              <w:rPr>
                <w:rFonts w:hint="eastAsia" w:eastAsia="方正仿宋_GB2312" w:cs="仿宋_GB2312"/>
                <w:b/>
                <w:bCs/>
                <w:color w:val="000000" w:themeColor="text1"/>
                <w:sz w:val="21"/>
                <w:szCs w:val="21"/>
                <w:lang w:eastAsia="zh-CN"/>
                <w14:textFill>
                  <w14:solidFill>
                    <w14:schemeClr w14:val="tx1"/>
                  </w14:solidFill>
                </w14:textFill>
              </w:rPr>
              <w:t>）</w:t>
            </w:r>
            <w:r>
              <w:rPr>
                <w:rFonts w:hint="eastAsia" w:eastAsia="方正仿宋_GB2312" w:cs="仿宋_GB2312"/>
                <w:b/>
                <w:bCs/>
                <w:color w:val="000000" w:themeColor="text1"/>
                <w:sz w:val="21"/>
                <w:szCs w:val="21"/>
                <w14:textFill>
                  <w14:solidFill>
                    <w14:schemeClr w14:val="tx1"/>
                  </w14:solidFill>
                </w14:textFill>
              </w:rPr>
              <w:t>科学发展观</w:t>
            </w:r>
          </w:p>
          <w:p w14:paraId="71141193">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color w:val="000000" w:themeColor="text1"/>
                <w:sz w:val="21"/>
                <w:szCs w:val="21"/>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1.</w:t>
            </w:r>
            <w:r>
              <w:rPr>
                <w:rFonts w:hint="eastAsia" w:eastAsia="方正仿宋_GB2312" w:cs="仿宋_GB2312"/>
                <w:color w:val="000000" w:themeColor="text1"/>
                <w:sz w:val="21"/>
                <w:szCs w:val="21"/>
                <w14:textFill>
                  <w14:solidFill>
                    <w14:schemeClr w14:val="tx1"/>
                  </w14:solidFill>
                </w14:textFill>
              </w:rPr>
              <w:t>科学发展观的科学内涵</w:t>
            </w:r>
          </w:p>
          <w:p w14:paraId="36DB3311">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color w:val="000000" w:themeColor="text1"/>
                <w:sz w:val="21"/>
                <w:szCs w:val="21"/>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2.</w:t>
            </w:r>
            <w:r>
              <w:rPr>
                <w:rFonts w:hint="eastAsia" w:eastAsia="方正仿宋_GB2312" w:cs="仿宋_GB2312"/>
                <w:color w:val="000000" w:themeColor="text1"/>
                <w:sz w:val="21"/>
                <w:szCs w:val="21"/>
                <w14:textFill>
                  <w14:solidFill>
                    <w14:schemeClr w14:val="tx1"/>
                  </w14:solidFill>
                </w14:textFill>
              </w:rPr>
              <w:t>科学发展观的主要内容</w:t>
            </w:r>
          </w:p>
          <w:p w14:paraId="5C7BD40F">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color w:val="000000" w:themeColor="text1"/>
                <w:sz w:val="21"/>
                <w:szCs w:val="21"/>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3.</w:t>
            </w:r>
            <w:r>
              <w:rPr>
                <w:rFonts w:hint="eastAsia" w:eastAsia="方正仿宋_GB2312" w:cs="仿宋_GB2312"/>
                <w:color w:val="000000" w:themeColor="text1"/>
                <w:sz w:val="21"/>
                <w:szCs w:val="21"/>
                <w14:textFill>
                  <w14:solidFill>
                    <w14:schemeClr w14:val="tx1"/>
                  </w14:solidFill>
                </w14:textFill>
              </w:rPr>
              <w:t>科学发展观的历史地位</w:t>
            </w:r>
          </w:p>
          <w:p w14:paraId="631B414D">
            <w:pPr>
              <w:keepNext/>
              <w:keepLines/>
              <w:pageBreakBefore w:val="0"/>
              <w:widowControl w:val="0"/>
              <w:kinsoku/>
              <w:wordWrap/>
              <w:overflowPunct/>
              <w:topLinePunct w:val="0"/>
              <w:autoSpaceDE/>
              <w:autoSpaceDN/>
              <w:bidi w:val="0"/>
              <w:adjustRightInd/>
              <w:snapToGrid/>
              <w:spacing w:line="400" w:lineRule="exact"/>
              <w:jc w:val="center"/>
              <w:textAlignment w:val="auto"/>
              <w:outlineLvl w:val="1"/>
              <w:rPr>
                <w:rFonts w:hint="eastAsia" w:ascii="方正楷体_GB2312" w:hAnsi="方正楷体_GB2312" w:eastAsia="方正楷体_GB2312" w:cs="方正楷体_GB2312"/>
                <w:b/>
                <w:color w:val="000000" w:themeColor="text1"/>
                <w:kern w:val="2"/>
                <w:sz w:val="21"/>
                <w:szCs w:val="21"/>
                <w:lang w:val="en-US" w:eastAsia="zh-CN" w:bidi="ar-SA"/>
                <w14:textFill>
                  <w14:solidFill>
                    <w14:schemeClr w14:val="tx1"/>
                  </w14:solidFill>
                </w14:textFill>
              </w:rPr>
            </w:pPr>
            <w:r>
              <w:rPr>
                <w:rFonts w:hint="eastAsia" w:ascii="方正楷体_GB2312" w:hAnsi="方正楷体_GB2312" w:eastAsia="方正楷体_GB2312" w:cs="方正楷体_GB2312"/>
                <w:b/>
                <w:color w:val="000000" w:themeColor="text1"/>
                <w:kern w:val="2"/>
                <w:sz w:val="21"/>
                <w:szCs w:val="21"/>
                <w:lang w:val="en-US" w:eastAsia="zh-CN" w:bidi="ar-SA"/>
                <w14:textFill>
                  <w14:solidFill>
                    <w14:schemeClr w14:val="tx1"/>
                  </w14:solidFill>
                </w14:textFill>
              </w:rPr>
              <w:t>三、习近平新时代中国特色社会主义思想部分</w:t>
            </w:r>
          </w:p>
          <w:p w14:paraId="2B536DDA">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default" w:eastAsia="方正仿宋_GB2312" w:cs="仿宋_GB2312"/>
                <w:b/>
                <w:bCs/>
                <w:color w:val="000000" w:themeColor="text1"/>
                <w:sz w:val="21"/>
                <w:szCs w:val="21"/>
                <w:lang w:val="en-US" w:eastAsia="zh-CN"/>
                <w14:textFill>
                  <w14:solidFill>
                    <w14:schemeClr w14:val="tx1"/>
                  </w14:solidFill>
                </w14:textFill>
              </w:rPr>
            </w:pPr>
            <w:r>
              <w:rPr>
                <w:rFonts w:hint="eastAsia" w:eastAsia="方正仿宋_GB2312" w:cs="仿宋_GB2312"/>
                <w:b/>
                <w:bCs/>
                <w:color w:val="000000" w:themeColor="text1"/>
                <w:sz w:val="21"/>
                <w:szCs w:val="21"/>
                <w14:textFill>
                  <w14:solidFill>
                    <w14:schemeClr w14:val="tx1"/>
                  </w14:solidFill>
                </w14:textFill>
              </w:rPr>
              <w:t>（一）</w:t>
            </w:r>
            <w:r>
              <w:rPr>
                <w:rFonts w:hint="eastAsia" w:eastAsia="方正仿宋_GB2312" w:cs="仿宋_GB2312"/>
                <w:b/>
                <w:bCs/>
                <w:color w:val="000000" w:themeColor="text1"/>
                <w:sz w:val="21"/>
                <w:szCs w:val="21"/>
                <w:lang w:val="en-US" w:eastAsia="zh-CN"/>
                <w14:textFill>
                  <w14:solidFill>
                    <w14:schemeClr w14:val="tx1"/>
                  </w14:solidFill>
                </w14:textFill>
              </w:rPr>
              <w:t>习近平新时代中国特色社会主义思想概述</w:t>
            </w:r>
          </w:p>
          <w:p w14:paraId="63841BC9">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default" w:eastAsia="方正仿宋_GB2312" w:cs="仿宋_GB2312"/>
                <w:color w:val="000000" w:themeColor="text1"/>
                <w:sz w:val="21"/>
                <w:szCs w:val="21"/>
                <w:lang w:val="en-US" w:eastAsia="zh-CN"/>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1.</w:t>
            </w:r>
            <w:r>
              <w:rPr>
                <w:rFonts w:hint="eastAsia" w:eastAsia="方正仿宋_GB2312" w:cs="仿宋_GB2312"/>
                <w:color w:val="000000" w:themeColor="text1"/>
                <w:sz w:val="21"/>
                <w:szCs w:val="21"/>
                <w14:textFill>
                  <w14:solidFill>
                    <w14:schemeClr w14:val="tx1"/>
                  </w14:solidFill>
                </w14:textFill>
              </w:rPr>
              <w:t>习近平新时代中国特色社会主义思想创立的时代背景</w:t>
            </w:r>
            <w:r>
              <w:rPr>
                <w:rFonts w:hint="eastAsia" w:eastAsia="方正仿宋_GB2312" w:cs="仿宋_GB2312"/>
                <w:color w:val="000000" w:themeColor="text1"/>
                <w:sz w:val="21"/>
                <w:szCs w:val="21"/>
                <w:lang w:val="en-US" w:eastAsia="zh-CN"/>
                <w14:textFill>
                  <w14:solidFill>
                    <w14:schemeClr w14:val="tx1"/>
                  </w14:solidFill>
                </w14:textFill>
              </w:rPr>
              <w:t>和根本途径</w:t>
            </w:r>
          </w:p>
          <w:p w14:paraId="3F16CA87">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default" w:eastAsia="方正仿宋_GB2312" w:cs="仿宋_GB2312"/>
                <w:color w:val="000000" w:themeColor="text1"/>
                <w:sz w:val="21"/>
                <w:szCs w:val="21"/>
                <w:lang w:val="en-US" w:eastAsia="zh-CN"/>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2.</w:t>
            </w:r>
            <w:r>
              <w:rPr>
                <w:rFonts w:hint="eastAsia" w:eastAsia="方正仿宋_GB2312" w:cs="仿宋_GB2312"/>
                <w:color w:val="000000" w:themeColor="text1"/>
                <w:sz w:val="21"/>
                <w:szCs w:val="21"/>
                <w14:textFill>
                  <w14:solidFill>
                    <w14:schemeClr w14:val="tx1"/>
                  </w14:solidFill>
                </w14:textFill>
              </w:rPr>
              <w:t>习近平新时代中国特色社会主义思想的科学体系</w:t>
            </w:r>
            <w:r>
              <w:rPr>
                <w:rFonts w:hint="eastAsia" w:eastAsia="方正仿宋_GB2312" w:cs="仿宋_GB2312"/>
                <w:color w:val="000000" w:themeColor="text1"/>
                <w:sz w:val="21"/>
                <w:szCs w:val="21"/>
                <w:lang w:val="en-US" w:eastAsia="zh-CN"/>
                <w14:textFill>
                  <w14:solidFill>
                    <w14:schemeClr w14:val="tx1"/>
                  </w14:solidFill>
                </w14:textFill>
              </w:rPr>
              <w:t>和历史地位</w:t>
            </w:r>
          </w:p>
          <w:p w14:paraId="7D7BB12F">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color w:val="000000" w:themeColor="text1"/>
                <w:sz w:val="21"/>
                <w:szCs w:val="21"/>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3.</w:t>
            </w:r>
            <w:r>
              <w:rPr>
                <w:rFonts w:hint="eastAsia" w:eastAsia="方正仿宋_GB2312" w:cs="仿宋_GB2312"/>
                <w:color w:val="000000" w:themeColor="text1"/>
                <w:sz w:val="21"/>
                <w:szCs w:val="21"/>
                <w14:textFill>
                  <w14:solidFill>
                    <w14:schemeClr w14:val="tx1"/>
                  </w14:solidFill>
                </w14:textFill>
              </w:rPr>
              <w:t>深刻领悟</w:t>
            </w:r>
            <w:r>
              <w:rPr>
                <w:rFonts w:hint="eastAsia" w:eastAsia="宋体" w:cs="仿宋_GB2312"/>
                <w:color w:val="000000" w:themeColor="text1"/>
                <w:sz w:val="21"/>
                <w:szCs w:val="21"/>
                <w:lang w:eastAsia="zh-CN"/>
                <w14:textFill>
                  <w14:solidFill>
                    <w14:schemeClr w14:val="tx1"/>
                  </w14:solidFill>
                </w14:textFill>
              </w:rPr>
              <w:t>“</w:t>
            </w:r>
            <w:r>
              <w:rPr>
                <w:rFonts w:hint="eastAsia" w:eastAsia="方正仿宋_GB2312" w:cs="仿宋_GB2312"/>
                <w:color w:val="000000" w:themeColor="text1"/>
                <w:sz w:val="21"/>
                <w:szCs w:val="21"/>
                <w14:textFill>
                  <w14:solidFill>
                    <w14:schemeClr w14:val="tx1"/>
                  </w14:solidFill>
                </w14:textFill>
              </w:rPr>
              <w:t>两个确立</w:t>
            </w:r>
            <w:r>
              <w:rPr>
                <w:rFonts w:hint="eastAsia" w:eastAsia="宋体" w:cs="仿宋_GB2312"/>
                <w:color w:val="000000" w:themeColor="text1"/>
                <w:sz w:val="21"/>
                <w:szCs w:val="21"/>
                <w:lang w:eastAsia="zh-CN"/>
                <w14:textFill>
                  <w14:solidFill>
                    <w14:schemeClr w14:val="tx1"/>
                  </w14:solidFill>
                </w14:textFill>
              </w:rPr>
              <w:t>”</w:t>
            </w:r>
            <w:r>
              <w:rPr>
                <w:rFonts w:hint="eastAsia" w:eastAsia="方正仿宋_GB2312" w:cs="仿宋_GB2312"/>
                <w:color w:val="000000" w:themeColor="text1"/>
                <w:sz w:val="21"/>
                <w:szCs w:val="21"/>
                <w14:textFill>
                  <w14:solidFill>
                    <w14:schemeClr w14:val="tx1"/>
                  </w14:solidFill>
                </w14:textFill>
              </w:rPr>
              <w:t>的决定性意义</w:t>
            </w:r>
          </w:p>
          <w:p w14:paraId="48BFAF70">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eastAsia="方正仿宋_GB2312" w:cs="仿宋_GB2312"/>
                <w:b/>
                <w:bCs/>
                <w:color w:val="000000" w:themeColor="text1"/>
                <w:sz w:val="21"/>
                <w:szCs w:val="21"/>
                <w:highlight w:val="none"/>
                <w14:textFill>
                  <w14:solidFill>
                    <w14:schemeClr w14:val="tx1"/>
                  </w14:solidFill>
                </w14:textFill>
              </w:rPr>
            </w:pPr>
            <w:r>
              <w:rPr>
                <w:rFonts w:hint="eastAsia" w:eastAsia="方正仿宋_GB2312" w:cs="仿宋_GB2312"/>
                <w:b/>
                <w:bCs/>
                <w:color w:val="000000" w:themeColor="text1"/>
                <w:sz w:val="21"/>
                <w:szCs w:val="21"/>
                <w:highlight w:val="none"/>
                <w14:textFill>
                  <w14:solidFill>
                    <w14:schemeClr w14:val="tx1"/>
                  </w14:solidFill>
                </w14:textFill>
              </w:rPr>
              <w:t>（二）新时代坚持和发展中国特色社会主义</w:t>
            </w:r>
          </w:p>
          <w:p w14:paraId="7A2A9A07">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default" w:eastAsia="方正仿宋_GB2312" w:cs="仿宋_GB2312"/>
                <w:color w:val="000000" w:themeColor="text1"/>
                <w:sz w:val="21"/>
                <w:szCs w:val="21"/>
                <w:highlight w:val="none"/>
                <w:lang w:val="en-US" w:eastAsia="zh-CN"/>
                <w14:textFill>
                  <w14:solidFill>
                    <w14:schemeClr w14:val="tx1"/>
                  </w14:solidFill>
                </w14:textFill>
              </w:rPr>
            </w:pPr>
            <w:r>
              <w:rPr>
                <w:rFonts w:hint="eastAsia" w:eastAsia="方正仿宋_GB2312" w:cs="仿宋_GB2312"/>
                <w:color w:val="000000" w:themeColor="text1"/>
                <w:sz w:val="21"/>
                <w:szCs w:val="21"/>
                <w:highlight w:val="none"/>
                <w:lang w:val="en-US" w:eastAsia="zh-CN"/>
                <w14:textFill>
                  <w14:solidFill>
                    <w14:schemeClr w14:val="tx1"/>
                  </w14:solidFill>
                </w14:textFill>
              </w:rPr>
              <w:t>1.</w:t>
            </w:r>
            <w:r>
              <w:rPr>
                <w:rFonts w:hint="eastAsia" w:eastAsia="方正仿宋_GB2312" w:cs="仿宋_GB2312"/>
                <w:color w:val="000000" w:themeColor="text1"/>
                <w:sz w:val="21"/>
                <w:szCs w:val="21"/>
                <w:highlight w:val="none"/>
                <w14:textFill>
                  <w14:solidFill>
                    <w14:schemeClr w14:val="tx1"/>
                  </w14:solidFill>
                </w14:textFill>
              </w:rPr>
              <w:t>中国特色社会主义</w:t>
            </w:r>
            <w:r>
              <w:rPr>
                <w:rFonts w:hint="eastAsia" w:eastAsia="方正仿宋_GB2312" w:cs="仿宋_GB2312"/>
                <w:color w:val="000000" w:themeColor="text1"/>
                <w:sz w:val="21"/>
                <w:szCs w:val="21"/>
                <w:highlight w:val="none"/>
                <w:lang w:val="en-US" w:eastAsia="zh-CN"/>
                <w14:textFill>
                  <w14:solidFill>
                    <w14:schemeClr w14:val="tx1"/>
                  </w14:solidFill>
                </w14:textFill>
              </w:rPr>
              <w:t>是历史和人民的选择</w:t>
            </w:r>
          </w:p>
          <w:p w14:paraId="634EBCE7">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default" w:eastAsia="方正仿宋_GB2312" w:cs="仿宋_GB2312"/>
                <w:color w:val="000000" w:themeColor="text1"/>
                <w:sz w:val="21"/>
                <w:szCs w:val="21"/>
                <w:highlight w:val="none"/>
                <w:lang w:val="en-US" w:eastAsia="zh-CN"/>
                <w14:textFill>
                  <w14:solidFill>
                    <w14:schemeClr w14:val="tx1"/>
                  </w14:solidFill>
                </w14:textFill>
              </w:rPr>
            </w:pPr>
            <w:r>
              <w:rPr>
                <w:rFonts w:hint="eastAsia" w:eastAsia="方正仿宋_GB2312" w:cs="仿宋_GB2312"/>
                <w:color w:val="000000" w:themeColor="text1"/>
                <w:sz w:val="21"/>
                <w:szCs w:val="21"/>
                <w:highlight w:val="none"/>
                <w:lang w:val="en-US" w:eastAsia="zh-CN"/>
                <w14:textFill>
                  <w14:solidFill>
                    <w14:schemeClr w14:val="tx1"/>
                  </w14:solidFill>
                </w14:textFill>
              </w:rPr>
              <w:t>2.</w:t>
            </w:r>
            <w:r>
              <w:rPr>
                <w:rFonts w:hint="eastAsia" w:eastAsia="方正仿宋_GB2312" w:cs="仿宋_GB2312"/>
                <w:color w:val="000000" w:themeColor="text1"/>
                <w:sz w:val="21"/>
                <w:szCs w:val="21"/>
                <w:highlight w:val="none"/>
                <w14:textFill>
                  <w14:solidFill>
                    <w14:schemeClr w14:val="tx1"/>
                  </w14:solidFill>
                </w14:textFill>
              </w:rPr>
              <w:t>中国特色社会主义</w:t>
            </w:r>
            <w:r>
              <w:rPr>
                <w:rFonts w:hint="eastAsia" w:eastAsia="方正仿宋_GB2312" w:cs="仿宋_GB2312"/>
                <w:color w:val="000000" w:themeColor="text1"/>
                <w:sz w:val="21"/>
                <w:szCs w:val="21"/>
                <w:highlight w:val="none"/>
                <w:lang w:val="en-US" w:eastAsia="zh-CN"/>
                <w14:textFill>
                  <w14:solidFill>
                    <w14:schemeClr w14:val="tx1"/>
                  </w14:solidFill>
                </w14:textFill>
              </w:rPr>
              <w:t>进入新时代</w:t>
            </w:r>
          </w:p>
          <w:p w14:paraId="0826F788">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color w:val="000000" w:themeColor="text1"/>
                <w:sz w:val="21"/>
                <w:szCs w:val="21"/>
                <w:highlight w:val="none"/>
                <w:lang w:val="en-US" w:eastAsia="zh-CN"/>
                <w14:textFill>
                  <w14:solidFill>
                    <w14:schemeClr w14:val="tx1"/>
                  </w14:solidFill>
                </w14:textFill>
              </w:rPr>
            </w:pPr>
            <w:r>
              <w:rPr>
                <w:rFonts w:hint="eastAsia" w:eastAsia="方正仿宋_GB2312" w:cs="仿宋_GB2312"/>
                <w:color w:val="000000" w:themeColor="text1"/>
                <w:sz w:val="21"/>
                <w:szCs w:val="21"/>
                <w:highlight w:val="none"/>
                <w:lang w:val="en-US" w:eastAsia="zh-CN"/>
                <w14:textFill>
                  <w14:solidFill>
                    <w14:schemeClr w14:val="tx1"/>
                  </w14:solidFill>
                </w14:textFill>
              </w:rPr>
              <w:t>3.全面贯彻党的基本理论、基本路线、基本方略</w:t>
            </w:r>
          </w:p>
          <w:p w14:paraId="3C64DBEB">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default" w:eastAsia="方正仿宋_GB2312" w:cs="仿宋_GB2312"/>
                <w:color w:val="000000" w:themeColor="text1"/>
                <w:sz w:val="21"/>
                <w:szCs w:val="21"/>
                <w:highlight w:val="none"/>
                <w:lang w:val="en-US" w:eastAsia="zh-CN"/>
                <w14:textFill>
                  <w14:solidFill>
                    <w14:schemeClr w14:val="tx1"/>
                  </w14:solidFill>
                </w14:textFill>
              </w:rPr>
            </w:pPr>
            <w:r>
              <w:rPr>
                <w:rFonts w:hint="eastAsia" w:eastAsia="方正仿宋_GB2312" w:cs="仿宋_GB2312"/>
                <w:color w:val="000000" w:themeColor="text1"/>
                <w:sz w:val="21"/>
                <w:szCs w:val="21"/>
                <w:highlight w:val="none"/>
                <w:lang w:val="en-US" w:eastAsia="zh-CN"/>
                <w14:textFill>
                  <w14:solidFill>
                    <w14:schemeClr w14:val="tx1"/>
                  </w14:solidFill>
                </w14:textFill>
              </w:rPr>
              <w:t>4.统筹推进</w:t>
            </w:r>
            <w:r>
              <w:rPr>
                <w:rFonts w:hint="eastAsia" w:eastAsia="宋体" w:cs="仿宋_GB2312"/>
                <w:color w:val="000000" w:themeColor="text1"/>
                <w:sz w:val="21"/>
                <w:szCs w:val="21"/>
                <w:highlight w:val="none"/>
                <w:lang w:val="en-US" w:eastAsia="zh-CN"/>
                <w14:textFill>
                  <w14:solidFill>
                    <w14:schemeClr w14:val="tx1"/>
                  </w14:solidFill>
                </w14:textFill>
              </w:rPr>
              <w:t>“</w:t>
            </w:r>
            <w:r>
              <w:rPr>
                <w:rFonts w:hint="eastAsia" w:eastAsia="方正仿宋_GB2312" w:cs="仿宋_GB2312"/>
                <w:color w:val="000000" w:themeColor="text1"/>
                <w:sz w:val="21"/>
                <w:szCs w:val="21"/>
                <w:highlight w:val="none"/>
                <w:lang w:val="en-US" w:eastAsia="zh-CN"/>
                <w14:textFill>
                  <w14:solidFill>
                    <w14:schemeClr w14:val="tx1"/>
                  </w14:solidFill>
                </w14:textFill>
              </w:rPr>
              <w:t>五位一体</w:t>
            </w:r>
            <w:r>
              <w:rPr>
                <w:rFonts w:hint="eastAsia" w:eastAsia="宋体" w:cs="仿宋_GB2312"/>
                <w:color w:val="000000" w:themeColor="text1"/>
                <w:sz w:val="21"/>
                <w:szCs w:val="21"/>
                <w:highlight w:val="none"/>
                <w:lang w:val="en-US" w:eastAsia="zh-CN"/>
                <w14:textFill>
                  <w14:solidFill>
                    <w14:schemeClr w14:val="tx1"/>
                  </w14:solidFill>
                </w14:textFill>
              </w:rPr>
              <w:t>”</w:t>
            </w:r>
            <w:r>
              <w:rPr>
                <w:rFonts w:hint="eastAsia" w:eastAsia="方正仿宋_GB2312" w:cs="仿宋_GB2312"/>
                <w:color w:val="000000" w:themeColor="text1"/>
                <w:sz w:val="21"/>
                <w:szCs w:val="21"/>
                <w:highlight w:val="none"/>
                <w:lang w:val="en-US" w:eastAsia="zh-CN"/>
                <w14:textFill>
                  <w14:solidFill>
                    <w14:schemeClr w14:val="tx1"/>
                  </w14:solidFill>
                </w14:textFill>
              </w:rPr>
              <w:t>总体布局和协调推进</w:t>
            </w:r>
            <w:r>
              <w:rPr>
                <w:rFonts w:hint="eastAsia" w:eastAsia="宋体" w:cs="仿宋_GB2312"/>
                <w:color w:val="000000" w:themeColor="text1"/>
                <w:sz w:val="21"/>
                <w:szCs w:val="21"/>
                <w:highlight w:val="none"/>
                <w:lang w:val="en-US" w:eastAsia="zh-CN"/>
                <w14:textFill>
                  <w14:solidFill>
                    <w14:schemeClr w14:val="tx1"/>
                  </w14:solidFill>
                </w14:textFill>
              </w:rPr>
              <w:t>“</w:t>
            </w:r>
            <w:r>
              <w:rPr>
                <w:rFonts w:hint="eastAsia" w:eastAsia="方正仿宋_GB2312" w:cs="仿宋_GB2312"/>
                <w:color w:val="000000" w:themeColor="text1"/>
                <w:sz w:val="21"/>
                <w:szCs w:val="21"/>
                <w:highlight w:val="none"/>
                <w:lang w:val="en-US" w:eastAsia="zh-CN"/>
                <w14:textFill>
                  <w14:solidFill>
                    <w14:schemeClr w14:val="tx1"/>
                  </w14:solidFill>
                </w14:textFill>
              </w:rPr>
              <w:t>四个全面</w:t>
            </w:r>
            <w:r>
              <w:rPr>
                <w:rFonts w:hint="eastAsia" w:eastAsia="宋体" w:cs="仿宋_GB2312"/>
                <w:color w:val="000000" w:themeColor="text1"/>
                <w:sz w:val="21"/>
                <w:szCs w:val="21"/>
                <w:highlight w:val="none"/>
                <w:lang w:val="en-US" w:eastAsia="zh-CN"/>
                <w14:textFill>
                  <w14:solidFill>
                    <w14:schemeClr w14:val="tx1"/>
                  </w14:solidFill>
                </w14:textFill>
              </w:rPr>
              <w:t>”</w:t>
            </w:r>
            <w:r>
              <w:rPr>
                <w:rFonts w:hint="eastAsia" w:eastAsia="方正仿宋_GB2312" w:cs="仿宋_GB2312"/>
                <w:color w:val="000000" w:themeColor="text1"/>
                <w:sz w:val="21"/>
                <w:szCs w:val="21"/>
                <w:highlight w:val="none"/>
                <w:lang w:val="en-US" w:eastAsia="zh-CN"/>
                <w14:textFill>
                  <w14:solidFill>
                    <w14:schemeClr w14:val="tx1"/>
                  </w14:solidFill>
                </w14:textFill>
              </w:rPr>
              <w:t>战略布局</w:t>
            </w:r>
          </w:p>
          <w:p w14:paraId="2FC18311">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eastAsia="方正仿宋_GB2312" w:cs="仿宋_GB2312"/>
                <w:b/>
                <w:bCs/>
                <w:color w:val="000000" w:themeColor="text1"/>
                <w:sz w:val="21"/>
                <w:szCs w:val="21"/>
                <w14:textFill>
                  <w14:solidFill>
                    <w14:schemeClr w14:val="tx1"/>
                  </w14:solidFill>
                </w14:textFill>
              </w:rPr>
            </w:pPr>
            <w:r>
              <w:rPr>
                <w:rFonts w:hint="eastAsia" w:eastAsia="方正仿宋_GB2312" w:cs="仿宋_GB2312"/>
                <w:b/>
                <w:bCs/>
                <w:color w:val="000000" w:themeColor="text1"/>
                <w:sz w:val="21"/>
                <w:szCs w:val="21"/>
                <w14:textFill>
                  <w14:solidFill>
                    <w14:schemeClr w14:val="tx1"/>
                  </w14:solidFill>
                </w14:textFill>
              </w:rPr>
              <w:t>（三）以中国式现代化全面推进中华民族伟大复兴</w:t>
            </w:r>
          </w:p>
          <w:p w14:paraId="329507DF">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default" w:eastAsia="方正仿宋_GB2312" w:cs="仿宋_GB2312"/>
                <w:color w:val="000000" w:themeColor="text1"/>
                <w:sz w:val="21"/>
                <w:szCs w:val="21"/>
                <w:lang w:val="en-US" w:eastAsia="zh-CN"/>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1.</w:t>
            </w:r>
            <w:r>
              <w:rPr>
                <w:rFonts w:hint="eastAsia" w:eastAsia="方正仿宋_GB2312" w:cs="仿宋_GB2312"/>
                <w:color w:val="000000" w:themeColor="text1"/>
                <w:sz w:val="21"/>
                <w:szCs w:val="21"/>
                <w14:textFill>
                  <w14:solidFill>
                    <w14:schemeClr w14:val="tx1"/>
                  </w14:solidFill>
                </w14:textFill>
              </w:rPr>
              <w:t>中华民族伟大复兴中国梦</w:t>
            </w:r>
            <w:r>
              <w:rPr>
                <w:rFonts w:hint="eastAsia" w:eastAsia="方正仿宋_GB2312" w:cs="仿宋_GB2312"/>
                <w:color w:val="000000" w:themeColor="text1"/>
                <w:sz w:val="21"/>
                <w:szCs w:val="21"/>
                <w:lang w:val="en-US" w:eastAsia="zh-CN"/>
                <w14:textFill>
                  <w14:solidFill>
                    <w14:schemeClr w14:val="tx1"/>
                  </w14:solidFill>
                </w14:textFill>
              </w:rPr>
              <w:t>的内涵</w:t>
            </w:r>
          </w:p>
          <w:p w14:paraId="19B8B056">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default" w:eastAsia="方正仿宋_GB2312" w:cs="仿宋_GB2312"/>
                <w:color w:val="000000" w:themeColor="text1"/>
                <w:sz w:val="21"/>
                <w:szCs w:val="21"/>
                <w:lang w:val="en-US" w:eastAsia="zh-CN"/>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2.</w:t>
            </w:r>
            <w:r>
              <w:rPr>
                <w:rFonts w:hint="eastAsia" w:eastAsia="宋体" w:cs="仿宋_GB2312"/>
                <w:color w:val="000000" w:themeColor="text1"/>
                <w:sz w:val="21"/>
                <w:szCs w:val="21"/>
                <w:lang w:eastAsia="zh-CN"/>
                <w14:textFill>
                  <w14:solidFill>
                    <w14:schemeClr w14:val="tx1"/>
                  </w14:solidFill>
                </w14:textFill>
              </w:rPr>
              <w:t>“</w:t>
            </w:r>
            <w:r>
              <w:rPr>
                <w:rFonts w:hint="eastAsia" w:eastAsia="方正仿宋_GB2312" w:cs="仿宋_GB2312"/>
                <w:color w:val="000000" w:themeColor="text1"/>
                <w:sz w:val="21"/>
                <w:szCs w:val="21"/>
                <w:lang w:val="en-US" w:eastAsia="zh-CN"/>
                <w14:textFill>
                  <w14:solidFill>
                    <w14:schemeClr w14:val="tx1"/>
                  </w14:solidFill>
                </w14:textFill>
              </w:rPr>
              <w:t>两个一百年</w:t>
            </w:r>
            <w:r>
              <w:rPr>
                <w:rFonts w:hint="eastAsia" w:eastAsia="宋体" w:cs="仿宋_GB2312"/>
                <w:color w:val="000000" w:themeColor="text1"/>
                <w:sz w:val="21"/>
                <w:szCs w:val="21"/>
                <w:lang w:val="en-US" w:eastAsia="zh-CN"/>
                <w14:textFill>
                  <w14:solidFill>
                    <w14:schemeClr w14:val="tx1"/>
                  </w14:solidFill>
                </w14:textFill>
              </w:rPr>
              <w:t>”</w:t>
            </w:r>
            <w:r>
              <w:rPr>
                <w:rFonts w:hint="eastAsia" w:eastAsia="方正仿宋_GB2312" w:cs="仿宋_GB2312"/>
                <w:color w:val="000000" w:themeColor="text1"/>
                <w:sz w:val="21"/>
                <w:szCs w:val="21"/>
                <w:lang w:val="en-US" w:eastAsia="zh-CN"/>
                <w14:textFill>
                  <w14:solidFill>
                    <w14:schemeClr w14:val="tx1"/>
                  </w14:solidFill>
                </w14:textFill>
              </w:rPr>
              <w:t>奋斗目标</w:t>
            </w:r>
          </w:p>
          <w:p w14:paraId="337E717E">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default" w:eastAsia="方正仿宋_GB2312" w:cs="仿宋_GB2312"/>
                <w:color w:val="000000" w:themeColor="text1"/>
                <w:sz w:val="21"/>
                <w:szCs w:val="21"/>
                <w:lang w:val="en-US" w:eastAsia="zh-CN"/>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3.</w:t>
            </w:r>
            <w:r>
              <w:rPr>
                <w:rFonts w:hint="eastAsia" w:eastAsia="方正仿宋_GB2312" w:cs="仿宋_GB2312"/>
                <w:color w:val="000000" w:themeColor="text1"/>
                <w:sz w:val="21"/>
                <w:szCs w:val="21"/>
                <w14:textFill>
                  <w14:solidFill>
                    <w14:schemeClr w14:val="tx1"/>
                  </w14:solidFill>
                </w14:textFill>
              </w:rPr>
              <w:t>中国式现代化的中国特色</w:t>
            </w:r>
            <w:r>
              <w:rPr>
                <w:rFonts w:hint="eastAsia" w:eastAsia="方正仿宋_GB2312" w:cs="仿宋_GB2312"/>
                <w:color w:val="000000" w:themeColor="text1"/>
                <w:sz w:val="21"/>
                <w:szCs w:val="21"/>
                <w:lang w:eastAsia="zh-CN"/>
                <w14:textFill>
                  <w14:solidFill>
                    <w14:schemeClr w14:val="tx1"/>
                  </w14:solidFill>
                </w14:textFill>
              </w:rPr>
              <w:t>、</w:t>
            </w:r>
            <w:r>
              <w:rPr>
                <w:rFonts w:hint="eastAsia" w:eastAsia="方正仿宋_GB2312" w:cs="仿宋_GB2312"/>
                <w:color w:val="000000" w:themeColor="text1"/>
                <w:sz w:val="21"/>
                <w:szCs w:val="21"/>
                <w14:textFill>
                  <w14:solidFill>
                    <w14:schemeClr w14:val="tx1"/>
                  </w14:solidFill>
                </w14:textFill>
              </w:rPr>
              <w:t>本质要求</w:t>
            </w:r>
            <w:r>
              <w:rPr>
                <w:rFonts w:hint="eastAsia" w:eastAsia="方正仿宋_GB2312" w:cs="仿宋_GB2312"/>
                <w:color w:val="000000" w:themeColor="text1"/>
                <w:sz w:val="21"/>
                <w:szCs w:val="21"/>
                <w:lang w:val="en-US" w:eastAsia="zh-CN"/>
                <w14:textFill>
                  <w14:solidFill>
                    <w14:schemeClr w14:val="tx1"/>
                  </w14:solidFill>
                </w14:textFill>
              </w:rPr>
              <w:t>和意义</w:t>
            </w:r>
          </w:p>
          <w:p w14:paraId="336861DC">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color w:val="000000" w:themeColor="text1"/>
                <w:sz w:val="21"/>
                <w:szCs w:val="21"/>
                <w:lang w:val="en-US" w:eastAsia="zh-CN"/>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4.</w:t>
            </w:r>
            <w:r>
              <w:rPr>
                <w:rFonts w:hint="eastAsia" w:eastAsia="方正仿宋_GB2312" w:cs="仿宋_GB2312"/>
                <w:color w:val="000000" w:themeColor="text1"/>
                <w:sz w:val="21"/>
                <w:szCs w:val="21"/>
                <w14:textFill>
                  <w14:solidFill>
                    <w14:schemeClr w14:val="tx1"/>
                  </w14:solidFill>
                </w14:textFill>
              </w:rPr>
              <w:t>推进中国式现代化</w:t>
            </w:r>
            <w:r>
              <w:rPr>
                <w:rFonts w:hint="eastAsia" w:eastAsia="方正仿宋_GB2312" w:cs="仿宋_GB2312"/>
                <w:color w:val="000000" w:themeColor="text1"/>
                <w:sz w:val="21"/>
                <w:szCs w:val="21"/>
                <w:lang w:val="en-US" w:eastAsia="zh-CN"/>
                <w14:textFill>
                  <w14:solidFill>
                    <w14:schemeClr w14:val="tx1"/>
                  </w14:solidFill>
                </w14:textFill>
              </w:rPr>
              <w:t>行稳致远</w:t>
            </w:r>
          </w:p>
          <w:p w14:paraId="544F221D">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eastAsia="方正仿宋_GB2312" w:cs="仿宋_GB2312"/>
                <w:b/>
                <w:bCs/>
                <w:color w:val="000000" w:themeColor="text1"/>
                <w:sz w:val="21"/>
                <w:szCs w:val="21"/>
                <w14:textFill>
                  <w14:solidFill>
                    <w14:schemeClr w14:val="tx1"/>
                  </w14:solidFill>
                </w14:textFill>
              </w:rPr>
            </w:pPr>
            <w:r>
              <w:rPr>
                <w:rFonts w:hint="eastAsia" w:eastAsia="方正仿宋_GB2312" w:cs="仿宋_GB2312"/>
                <w:b/>
                <w:bCs/>
                <w:color w:val="000000" w:themeColor="text1"/>
                <w:sz w:val="21"/>
                <w:szCs w:val="21"/>
                <w14:textFill>
                  <w14:solidFill>
                    <w14:schemeClr w14:val="tx1"/>
                  </w14:solidFill>
                </w14:textFill>
              </w:rPr>
              <w:t>（四）坚持党的全面领导</w:t>
            </w:r>
          </w:p>
          <w:p w14:paraId="6C373AD0">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default" w:eastAsia="方正仿宋_GB2312" w:cs="仿宋_GB2312"/>
                <w:color w:val="000000" w:themeColor="text1"/>
                <w:sz w:val="21"/>
                <w:szCs w:val="21"/>
                <w:lang w:val="en-US" w:eastAsia="zh-CN"/>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1.中国共产党领导是中国特色社会主义最本质的特征</w:t>
            </w:r>
          </w:p>
          <w:p w14:paraId="12F8DE2D">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color w:val="000000" w:themeColor="text1"/>
                <w:sz w:val="21"/>
                <w:szCs w:val="21"/>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2.</w:t>
            </w:r>
            <w:r>
              <w:rPr>
                <w:rFonts w:hint="eastAsia" w:eastAsia="方正仿宋_GB2312" w:cs="仿宋_GB2312"/>
                <w:color w:val="000000" w:themeColor="text1"/>
                <w:sz w:val="21"/>
                <w:szCs w:val="21"/>
                <w14:textFill>
                  <w14:solidFill>
                    <w14:schemeClr w14:val="tx1"/>
                  </w14:solidFill>
                </w14:textFill>
              </w:rPr>
              <w:t>党的领导是全面的、系统的、整体的</w:t>
            </w:r>
          </w:p>
          <w:p w14:paraId="4728C4B5">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color w:val="000000" w:themeColor="text1"/>
                <w:sz w:val="21"/>
                <w:szCs w:val="21"/>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3.</w:t>
            </w:r>
            <w:r>
              <w:rPr>
                <w:rFonts w:hint="eastAsia" w:eastAsia="方正仿宋_GB2312" w:cs="仿宋_GB2312"/>
                <w:color w:val="000000" w:themeColor="text1"/>
                <w:sz w:val="21"/>
                <w:szCs w:val="21"/>
                <w14:textFill>
                  <w14:solidFill>
                    <w14:schemeClr w14:val="tx1"/>
                  </w14:solidFill>
                </w14:textFill>
              </w:rPr>
              <w:t>维护党中央权威和集中统一领导</w:t>
            </w:r>
          </w:p>
          <w:p w14:paraId="6FC79047">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color w:val="000000" w:themeColor="text1"/>
                <w:sz w:val="21"/>
                <w:szCs w:val="21"/>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4.</w:t>
            </w:r>
            <w:r>
              <w:rPr>
                <w:rFonts w:hint="eastAsia" w:eastAsia="方正仿宋_GB2312" w:cs="仿宋_GB2312"/>
                <w:color w:val="000000" w:themeColor="text1"/>
                <w:sz w:val="21"/>
                <w:szCs w:val="21"/>
                <w14:textFill>
                  <w14:solidFill>
                    <w14:schemeClr w14:val="tx1"/>
                  </w14:solidFill>
                </w14:textFill>
              </w:rPr>
              <w:t>健全和完善党的领导制度体系</w:t>
            </w:r>
          </w:p>
          <w:p w14:paraId="20AF63DF">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eastAsia="方正仿宋_GB2312" w:cs="仿宋_GB2312"/>
                <w:b/>
                <w:bCs/>
                <w:color w:val="000000" w:themeColor="text1"/>
                <w:sz w:val="21"/>
                <w:szCs w:val="21"/>
                <w14:textFill>
                  <w14:solidFill>
                    <w14:schemeClr w14:val="tx1"/>
                  </w14:solidFill>
                </w14:textFill>
              </w:rPr>
            </w:pPr>
            <w:r>
              <w:rPr>
                <w:rFonts w:hint="eastAsia" w:eastAsia="方正仿宋_GB2312" w:cs="仿宋_GB2312"/>
                <w:b/>
                <w:bCs/>
                <w:color w:val="000000" w:themeColor="text1"/>
                <w:sz w:val="21"/>
                <w:szCs w:val="21"/>
                <w14:textFill>
                  <w14:solidFill>
                    <w14:schemeClr w14:val="tx1"/>
                  </w14:solidFill>
                </w14:textFill>
              </w:rPr>
              <w:t>（五）坚持以人民为中心</w:t>
            </w:r>
          </w:p>
          <w:p w14:paraId="71D312FD">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default" w:eastAsia="方正仿宋_GB2312" w:cs="仿宋_GB2312"/>
                <w:color w:val="000000" w:themeColor="text1"/>
                <w:sz w:val="21"/>
                <w:szCs w:val="21"/>
                <w:lang w:val="en-US" w:eastAsia="zh-CN"/>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1.</w:t>
            </w:r>
            <w:r>
              <w:rPr>
                <w:rFonts w:hint="eastAsia" w:eastAsia="方正仿宋_GB2312" w:cs="仿宋_GB2312"/>
                <w:color w:val="000000" w:themeColor="text1"/>
                <w:sz w:val="21"/>
                <w:szCs w:val="21"/>
                <w14:textFill>
                  <w14:solidFill>
                    <w14:schemeClr w14:val="tx1"/>
                  </w14:solidFill>
                </w14:textFill>
              </w:rPr>
              <w:t>坚持以人民为中心</w:t>
            </w:r>
            <w:r>
              <w:rPr>
                <w:rFonts w:hint="eastAsia" w:eastAsia="方正仿宋_GB2312" w:cs="仿宋_GB2312"/>
                <w:color w:val="000000" w:themeColor="text1"/>
                <w:sz w:val="21"/>
                <w:szCs w:val="21"/>
                <w:lang w:val="en-US" w:eastAsia="zh-CN"/>
                <w14:textFill>
                  <w14:solidFill>
                    <w14:schemeClr w14:val="tx1"/>
                  </w14:solidFill>
                </w14:textFill>
              </w:rPr>
              <w:t>的必要性</w:t>
            </w:r>
          </w:p>
          <w:p w14:paraId="02A1FA11">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default" w:eastAsia="方正仿宋_GB2312" w:cs="仿宋_GB2312"/>
                <w:color w:val="000000" w:themeColor="text1"/>
                <w:sz w:val="21"/>
                <w:szCs w:val="21"/>
                <w:lang w:val="en-US"/>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2.坚持人民至上的实践要求</w:t>
            </w:r>
          </w:p>
          <w:p w14:paraId="799AE7EA">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default" w:eastAsia="方正仿宋_GB2312" w:cs="仿宋_GB2312"/>
                <w:color w:val="000000" w:themeColor="text1"/>
                <w:sz w:val="21"/>
                <w:szCs w:val="21"/>
                <w:lang w:val="en-US" w:eastAsia="zh-CN"/>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3.全面落实以人民为中心的发展思想</w:t>
            </w:r>
          </w:p>
          <w:p w14:paraId="74970B6E">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eastAsia="方正仿宋_GB2312" w:cs="仿宋_GB2312"/>
                <w:b/>
                <w:bCs/>
                <w:color w:val="000000" w:themeColor="text1"/>
                <w:sz w:val="21"/>
                <w:szCs w:val="21"/>
                <w14:textFill>
                  <w14:solidFill>
                    <w14:schemeClr w14:val="tx1"/>
                  </w14:solidFill>
                </w14:textFill>
              </w:rPr>
            </w:pPr>
            <w:r>
              <w:rPr>
                <w:rFonts w:hint="eastAsia" w:eastAsia="方正仿宋_GB2312" w:cs="仿宋_GB2312"/>
                <w:b/>
                <w:bCs/>
                <w:color w:val="000000" w:themeColor="text1"/>
                <w:sz w:val="21"/>
                <w:szCs w:val="21"/>
                <w14:textFill>
                  <w14:solidFill>
                    <w14:schemeClr w14:val="tx1"/>
                  </w14:solidFill>
                </w14:textFill>
              </w:rPr>
              <w:t>（六）全面深化改革开放</w:t>
            </w:r>
          </w:p>
          <w:p w14:paraId="2712BE0E">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color w:val="000000" w:themeColor="text1"/>
                <w:sz w:val="21"/>
                <w:szCs w:val="21"/>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1.</w:t>
            </w:r>
            <w:r>
              <w:rPr>
                <w:rFonts w:hint="eastAsia" w:eastAsia="方正仿宋_GB2312" w:cs="仿宋_GB2312"/>
                <w:color w:val="000000" w:themeColor="text1"/>
                <w:sz w:val="21"/>
                <w:szCs w:val="21"/>
                <w14:textFill>
                  <w14:solidFill>
                    <w14:schemeClr w14:val="tx1"/>
                  </w14:solidFill>
                </w14:textFill>
              </w:rPr>
              <w:t>新时代全面深化改革开放是一场深刻革命</w:t>
            </w:r>
          </w:p>
          <w:p w14:paraId="69EEC13E">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color w:val="000000" w:themeColor="text1"/>
                <w:sz w:val="21"/>
                <w:szCs w:val="21"/>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2.</w:t>
            </w:r>
            <w:r>
              <w:rPr>
                <w:rFonts w:hint="eastAsia" w:eastAsia="方正仿宋_GB2312" w:cs="仿宋_GB2312"/>
                <w:color w:val="000000" w:themeColor="text1"/>
                <w:sz w:val="21"/>
                <w:szCs w:val="21"/>
                <w14:textFill>
                  <w14:solidFill>
                    <w14:schemeClr w14:val="tx1"/>
                  </w14:solidFill>
                </w14:textFill>
              </w:rPr>
              <w:t>坚持全面深化改革开放的正确方向</w:t>
            </w:r>
          </w:p>
          <w:p w14:paraId="73365442">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color w:val="000000" w:themeColor="text1"/>
                <w:sz w:val="21"/>
                <w:szCs w:val="21"/>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3.</w:t>
            </w:r>
            <w:r>
              <w:rPr>
                <w:rFonts w:hint="eastAsia" w:eastAsia="方正仿宋_GB2312" w:cs="仿宋_GB2312"/>
                <w:color w:val="000000" w:themeColor="text1"/>
                <w:sz w:val="21"/>
                <w:szCs w:val="21"/>
                <w14:textFill>
                  <w14:solidFill>
                    <w14:schemeClr w14:val="tx1"/>
                  </w14:solidFill>
                </w14:textFill>
              </w:rPr>
              <w:t>全面深化改革总目标</w:t>
            </w:r>
          </w:p>
          <w:p w14:paraId="4DF82C3B">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color w:val="000000" w:themeColor="text1"/>
                <w:sz w:val="21"/>
                <w:szCs w:val="21"/>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4.</w:t>
            </w:r>
            <w:r>
              <w:rPr>
                <w:rFonts w:hint="eastAsia" w:eastAsia="方正仿宋_GB2312" w:cs="仿宋_GB2312"/>
                <w:color w:val="000000" w:themeColor="text1"/>
                <w:sz w:val="21"/>
                <w:szCs w:val="21"/>
                <w14:textFill>
                  <w14:solidFill>
                    <w14:schemeClr w14:val="tx1"/>
                  </w14:solidFill>
                </w14:textFill>
              </w:rPr>
              <w:t>全面深化改革开放</w:t>
            </w:r>
            <w:r>
              <w:rPr>
                <w:rFonts w:hint="eastAsia" w:eastAsia="方正仿宋_GB2312" w:cs="仿宋_GB2312"/>
                <w:color w:val="000000" w:themeColor="text1"/>
                <w:sz w:val="21"/>
                <w:szCs w:val="21"/>
                <w:lang w:val="en-US" w:eastAsia="zh-CN"/>
                <w14:textFill>
                  <w14:solidFill>
                    <w14:schemeClr w14:val="tx1"/>
                  </w14:solidFill>
                </w14:textFill>
              </w:rPr>
              <w:t>的</w:t>
            </w:r>
            <w:r>
              <w:rPr>
                <w:rFonts w:hint="eastAsia" w:eastAsia="方正仿宋_GB2312" w:cs="仿宋_GB2312"/>
                <w:color w:val="000000" w:themeColor="text1"/>
                <w:sz w:val="21"/>
                <w:szCs w:val="21"/>
                <w14:textFill>
                  <w14:solidFill>
                    <w14:schemeClr w14:val="tx1"/>
                  </w14:solidFill>
                </w14:textFill>
              </w:rPr>
              <w:t>正确方法论</w:t>
            </w:r>
          </w:p>
          <w:p w14:paraId="490CE1FE">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eastAsia="方正仿宋_GB2312" w:cs="仿宋_GB2312"/>
                <w:color w:val="000000" w:themeColor="text1"/>
                <w:sz w:val="21"/>
                <w:szCs w:val="21"/>
                <w14:textFill>
                  <w14:solidFill>
                    <w14:schemeClr w14:val="tx1"/>
                  </w14:solidFill>
                </w14:textFill>
              </w:rPr>
            </w:pPr>
            <w:r>
              <w:rPr>
                <w:rFonts w:hint="eastAsia" w:eastAsia="方正仿宋_GB2312" w:cs="仿宋_GB2312"/>
                <w:b/>
                <w:bCs/>
                <w:color w:val="000000" w:themeColor="text1"/>
                <w:sz w:val="21"/>
                <w:szCs w:val="21"/>
                <w14:textFill>
                  <w14:solidFill>
                    <w14:schemeClr w14:val="tx1"/>
                  </w14:solidFill>
                </w14:textFill>
              </w:rPr>
              <w:t>（七）推动高质量发展</w:t>
            </w:r>
          </w:p>
          <w:p w14:paraId="7F217AFD">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default" w:eastAsia="方正仿宋_GB2312" w:cs="仿宋_GB2312"/>
                <w:color w:val="000000" w:themeColor="text1"/>
                <w:sz w:val="21"/>
                <w:szCs w:val="21"/>
                <w:lang w:val="en-US" w:eastAsia="zh-CN"/>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1.</w:t>
            </w:r>
            <w:r>
              <w:rPr>
                <w:rFonts w:hint="eastAsia" w:eastAsia="方正仿宋_GB2312" w:cs="仿宋_GB2312"/>
                <w:color w:val="000000" w:themeColor="text1"/>
                <w:sz w:val="21"/>
                <w:szCs w:val="21"/>
                <w14:textFill>
                  <w14:solidFill>
                    <w14:schemeClr w14:val="tx1"/>
                  </w14:solidFill>
                </w14:textFill>
              </w:rPr>
              <w:t>新发展理念</w:t>
            </w:r>
            <w:r>
              <w:rPr>
                <w:rFonts w:hint="eastAsia" w:eastAsia="方正仿宋_GB2312" w:cs="仿宋_GB2312"/>
                <w:color w:val="000000" w:themeColor="text1"/>
                <w:sz w:val="21"/>
                <w:szCs w:val="21"/>
                <w:lang w:val="en-US" w:eastAsia="zh-CN"/>
                <w14:textFill>
                  <w14:solidFill>
                    <w14:schemeClr w14:val="tx1"/>
                  </w14:solidFill>
                </w14:textFill>
              </w:rPr>
              <w:t>的科学内涵和实践要求</w:t>
            </w:r>
          </w:p>
          <w:p w14:paraId="09CC9E11">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default" w:eastAsia="方正仿宋_GB2312" w:cs="仿宋_GB2312"/>
                <w:color w:val="000000" w:themeColor="text1"/>
                <w:sz w:val="21"/>
                <w:szCs w:val="21"/>
                <w:lang w:val="en-US" w:eastAsia="zh-CN"/>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2.</w:t>
            </w:r>
            <w:r>
              <w:rPr>
                <w:rFonts w:hint="eastAsia" w:eastAsia="方正仿宋_GB2312" w:cs="仿宋_GB2312"/>
                <w:color w:val="000000" w:themeColor="text1"/>
                <w:sz w:val="21"/>
                <w:szCs w:val="21"/>
                <w14:textFill>
                  <w14:solidFill>
                    <w14:schemeClr w14:val="tx1"/>
                  </w14:solidFill>
                </w14:textFill>
              </w:rPr>
              <w:t>高质量发展</w:t>
            </w:r>
            <w:r>
              <w:rPr>
                <w:rFonts w:hint="eastAsia" w:eastAsia="方正仿宋_GB2312" w:cs="仿宋_GB2312"/>
                <w:color w:val="000000" w:themeColor="text1"/>
                <w:sz w:val="21"/>
                <w:szCs w:val="21"/>
                <w:lang w:val="en-US" w:eastAsia="zh-CN"/>
                <w14:textFill>
                  <w14:solidFill>
                    <w14:schemeClr w14:val="tx1"/>
                  </w14:solidFill>
                </w14:textFill>
              </w:rPr>
              <w:t>的深刻内涵和重大意义</w:t>
            </w:r>
          </w:p>
          <w:p w14:paraId="4C728107">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color w:val="000000" w:themeColor="text1"/>
                <w:sz w:val="21"/>
                <w:szCs w:val="21"/>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3.坚持和完善</w:t>
            </w:r>
            <w:r>
              <w:rPr>
                <w:rFonts w:hint="eastAsia" w:eastAsia="方正仿宋_GB2312" w:cs="仿宋_GB2312"/>
                <w:color w:val="000000" w:themeColor="text1"/>
                <w:sz w:val="21"/>
                <w:szCs w:val="21"/>
                <w14:textFill>
                  <w14:solidFill>
                    <w14:schemeClr w14:val="tx1"/>
                  </w14:solidFill>
                </w14:textFill>
              </w:rPr>
              <w:t>社会主义基本经济制度</w:t>
            </w:r>
          </w:p>
          <w:p w14:paraId="6EB0AD85">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color w:val="000000" w:themeColor="text1"/>
                <w:sz w:val="21"/>
                <w:szCs w:val="21"/>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4.</w:t>
            </w:r>
            <w:r>
              <w:rPr>
                <w:rFonts w:hint="eastAsia" w:eastAsia="方正仿宋_GB2312" w:cs="仿宋_GB2312"/>
                <w:color w:val="000000" w:themeColor="text1"/>
                <w:sz w:val="21"/>
                <w:szCs w:val="21"/>
                <w14:textFill>
                  <w14:solidFill>
                    <w14:schemeClr w14:val="tx1"/>
                  </w14:solidFill>
                </w14:textFill>
              </w:rPr>
              <w:t>加快构建新发展格局</w:t>
            </w:r>
          </w:p>
          <w:p w14:paraId="37B638DA">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eastAsia="方正仿宋_GB2312" w:cs="仿宋_GB2312"/>
                <w:b/>
                <w:bCs/>
                <w:color w:val="000000" w:themeColor="text1"/>
                <w:sz w:val="21"/>
                <w:szCs w:val="21"/>
                <w14:textFill>
                  <w14:solidFill>
                    <w14:schemeClr w14:val="tx1"/>
                  </w14:solidFill>
                </w14:textFill>
              </w:rPr>
            </w:pPr>
            <w:r>
              <w:rPr>
                <w:rFonts w:hint="eastAsia" w:eastAsia="方正仿宋_GB2312" w:cs="仿宋_GB2312"/>
                <w:b/>
                <w:bCs/>
                <w:color w:val="000000" w:themeColor="text1"/>
                <w:sz w:val="21"/>
                <w:szCs w:val="21"/>
                <w14:textFill>
                  <w14:solidFill>
                    <w14:schemeClr w14:val="tx1"/>
                  </w14:solidFill>
                </w14:textFill>
              </w:rPr>
              <w:t>（八）社会主义现代化建设的教育、科技、人才战略</w:t>
            </w:r>
          </w:p>
          <w:p w14:paraId="7DCD859A">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color w:val="000000" w:themeColor="text1"/>
                <w:sz w:val="21"/>
                <w:szCs w:val="21"/>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1.</w:t>
            </w:r>
            <w:r>
              <w:rPr>
                <w:rFonts w:hint="eastAsia" w:eastAsia="方正仿宋_GB2312" w:cs="仿宋_GB2312"/>
                <w:color w:val="000000" w:themeColor="text1"/>
                <w:sz w:val="21"/>
                <w:szCs w:val="21"/>
                <w14:textFill>
                  <w14:solidFill>
                    <w14:schemeClr w14:val="tx1"/>
                  </w14:solidFill>
                </w14:textFill>
              </w:rPr>
              <w:t>全面建设社会主义现代化国家的基础性、战略性支撑</w:t>
            </w:r>
          </w:p>
          <w:p w14:paraId="21AD0064">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default" w:eastAsia="方正仿宋_GB2312" w:cs="仿宋_GB2312"/>
                <w:color w:val="000000" w:themeColor="text1"/>
                <w:sz w:val="21"/>
                <w:szCs w:val="21"/>
                <w:lang w:val="en-US" w:eastAsia="zh-CN"/>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2.教育的基础性先导性全局性地位</w:t>
            </w:r>
          </w:p>
          <w:p w14:paraId="07A5C673">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default" w:eastAsia="方正仿宋_GB2312" w:cs="仿宋_GB2312"/>
                <w:color w:val="000000" w:themeColor="text1"/>
                <w:sz w:val="21"/>
                <w:szCs w:val="21"/>
                <w:lang w:val="en-US" w:eastAsia="zh-CN"/>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3.高水平科技自立自强的重大意义</w:t>
            </w:r>
          </w:p>
          <w:p w14:paraId="4159CB38">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default" w:eastAsia="方正仿宋_GB2312" w:cs="仿宋_GB2312"/>
                <w:color w:val="000000" w:themeColor="text1"/>
                <w:sz w:val="21"/>
                <w:szCs w:val="21"/>
                <w:lang w:val="en-US" w:eastAsia="zh-CN"/>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4.加快建设人才强国</w:t>
            </w:r>
          </w:p>
          <w:p w14:paraId="430A06F5">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eastAsia="方正仿宋_GB2312" w:cs="仿宋_GB2312"/>
                <w:b/>
                <w:bCs/>
                <w:color w:val="000000" w:themeColor="text1"/>
                <w:sz w:val="21"/>
                <w:szCs w:val="21"/>
                <w14:textFill>
                  <w14:solidFill>
                    <w14:schemeClr w14:val="tx1"/>
                  </w14:solidFill>
                </w14:textFill>
              </w:rPr>
            </w:pPr>
            <w:r>
              <w:rPr>
                <w:rFonts w:hint="eastAsia" w:eastAsia="方正仿宋_GB2312" w:cs="仿宋_GB2312"/>
                <w:b/>
                <w:bCs/>
                <w:color w:val="000000" w:themeColor="text1"/>
                <w:sz w:val="21"/>
                <w:szCs w:val="21"/>
                <w14:textFill>
                  <w14:solidFill>
                    <w14:schemeClr w14:val="tx1"/>
                  </w14:solidFill>
                </w14:textFill>
              </w:rPr>
              <w:t>（九）发展全过程人民民主</w:t>
            </w:r>
          </w:p>
          <w:p w14:paraId="7DD5687B">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default" w:eastAsia="方正仿宋_GB2312" w:cs="仿宋_GB2312"/>
                <w:color w:val="000000" w:themeColor="text1"/>
                <w:sz w:val="21"/>
                <w:szCs w:val="21"/>
                <w:lang w:val="en-US" w:eastAsia="zh-CN"/>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1.</w:t>
            </w:r>
            <w:r>
              <w:rPr>
                <w:rFonts w:hint="eastAsia" w:eastAsia="方正仿宋_GB2312" w:cs="仿宋_GB2312"/>
                <w:color w:val="000000" w:themeColor="text1"/>
                <w:sz w:val="21"/>
                <w:szCs w:val="21"/>
                <w14:textFill>
                  <w14:solidFill>
                    <w14:schemeClr w14:val="tx1"/>
                  </w14:solidFill>
                </w14:textFill>
              </w:rPr>
              <w:t>中国特色社会主义政治制度</w:t>
            </w:r>
            <w:r>
              <w:rPr>
                <w:rFonts w:hint="eastAsia" w:eastAsia="方正仿宋_GB2312" w:cs="仿宋_GB2312"/>
                <w:color w:val="000000" w:themeColor="text1"/>
                <w:sz w:val="21"/>
                <w:szCs w:val="21"/>
                <w:lang w:val="en-US" w:eastAsia="zh-CN"/>
                <w14:textFill>
                  <w14:solidFill>
                    <w14:schemeClr w14:val="tx1"/>
                  </w14:solidFill>
                </w14:textFill>
              </w:rPr>
              <w:t>的构成及其优势</w:t>
            </w:r>
          </w:p>
          <w:p w14:paraId="7CB40C61">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color w:val="000000" w:themeColor="text1"/>
                <w:sz w:val="21"/>
                <w:szCs w:val="21"/>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2.</w:t>
            </w:r>
            <w:r>
              <w:rPr>
                <w:rFonts w:hint="eastAsia" w:eastAsia="方正仿宋_GB2312" w:cs="仿宋_GB2312"/>
                <w:color w:val="000000" w:themeColor="text1"/>
                <w:sz w:val="21"/>
                <w:szCs w:val="21"/>
                <w14:textFill>
                  <w14:solidFill>
                    <w14:schemeClr w14:val="tx1"/>
                  </w14:solidFill>
                </w14:textFill>
              </w:rPr>
              <w:t>坚定不移走中国特色社会主义政治发展道路</w:t>
            </w:r>
          </w:p>
          <w:p w14:paraId="5C5D9C0D">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default" w:eastAsia="方正仿宋_GB2312" w:cs="仿宋_GB2312"/>
                <w:color w:val="000000" w:themeColor="text1"/>
                <w:sz w:val="21"/>
                <w:szCs w:val="21"/>
                <w:lang w:val="en-US" w:eastAsia="zh-CN"/>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3.</w:t>
            </w:r>
            <w:r>
              <w:rPr>
                <w:rFonts w:hint="eastAsia" w:eastAsia="方正仿宋_GB2312" w:cs="仿宋_GB2312"/>
                <w:color w:val="000000" w:themeColor="text1"/>
                <w:sz w:val="21"/>
                <w:szCs w:val="21"/>
                <w14:textFill>
                  <w14:solidFill>
                    <w14:schemeClr w14:val="tx1"/>
                  </w14:solidFill>
                </w14:textFill>
              </w:rPr>
              <w:t>全过程人民民主</w:t>
            </w:r>
            <w:r>
              <w:rPr>
                <w:rFonts w:hint="eastAsia" w:eastAsia="方正仿宋_GB2312" w:cs="仿宋_GB2312"/>
                <w:color w:val="000000" w:themeColor="text1"/>
                <w:sz w:val="21"/>
                <w:szCs w:val="21"/>
                <w:lang w:val="en-US" w:eastAsia="zh-CN"/>
                <w14:textFill>
                  <w14:solidFill>
                    <w14:schemeClr w14:val="tx1"/>
                  </w14:solidFill>
                </w14:textFill>
              </w:rPr>
              <w:t>是社会主义民主政治的本质属性</w:t>
            </w:r>
          </w:p>
          <w:p w14:paraId="17AD4F8A">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color w:val="000000" w:themeColor="text1"/>
                <w:sz w:val="21"/>
                <w:szCs w:val="21"/>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4.</w:t>
            </w:r>
            <w:r>
              <w:rPr>
                <w:rFonts w:hint="eastAsia" w:eastAsia="方正仿宋_GB2312" w:cs="仿宋_GB2312"/>
                <w:color w:val="000000" w:themeColor="text1"/>
                <w:sz w:val="21"/>
                <w:szCs w:val="21"/>
                <w14:textFill>
                  <w14:solidFill>
                    <w14:schemeClr w14:val="tx1"/>
                  </w14:solidFill>
                </w14:textFill>
              </w:rPr>
              <w:t>健全人民当家作主制度体系</w:t>
            </w:r>
          </w:p>
          <w:p w14:paraId="54287AD1">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default" w:eastAsia="方正仿宋_GB2312" w:cs="仿宋_GB2312"/>
                <w:color w:val="000000" w:themeColor="text1"/>
                <w:sz w:val="21"/>
                <w:szCs w:val="21"/>
                <w:lang w:val="en-US" w:eastAsia="zh-CN"/>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5.</w:t>
            </w:r>
            <w:r>
              <w:rPr>
                <w:rFonts w:hint="eastAsia" w:eastAsia="方正仿宋_GB2312" w:cs="仿宋_GB2312"/>
                <w:color w:val="000000" w:themeColor="text1"/>
                <w:sz w:val="21"/>
                <w:szCs w:val="21"/>
                <w14:textFill>
                  <w14:solidFill>
                    <w14:schemeClr w14:val="tx1"/>
                  </w14:solidFill>
                </w14:textFill>
              </w:rPr>
              <w:t>巩固和发展新时代爱国统一战线</w:t>
            </w:r>
            <w:r>
              <w:rPr>
                <w:rFonts w:hint="eastAsia" w:eastAsia="方正仿宋_GB2312" w:cs="仿宋_GB2312"/>
                <w:color w:val="000000" w:themeColor="text1"/>
                <w:sz w:val="21"/>
                <w:szCs w:val="21"/>
                <w:lang w:val="en-US" w:eastAsia="zh-CN"/>
                <w14:textFill>
                  <w14:solidFill>
                    <w14:schemeClr w14:val="tx1"/>
                  </w14:solidFill>
                </w14:textFill>
              </w:rPr>
              <w:t>的重要意义</w:t>
            </w:r>
          </w:p>
          <w:p w14:paraId="68763BD7">
            <w:pPr>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eastAsia="方正仿宋_GB2312" w:cs="仿宋_GB2312"/>
                <w:b/>
                <w:bCs/>
                <w:color w:val="000000" w:themeColor="text1"/>
                <w:sz w:val="21"/>
                <w:szCs w:val="21"/>
                <w14:textFill>
                  <w14:solidFill>
                    <w14:schemeClr w14:val="tx1"/>
                  </w14:solidFill>
                </w14:textFill>
              </w:rPr>
            </w:pPr>
            <w:r>
              <w:rPr>
                <w:rFonts w:hint="eastAsia" w:eastAsia="方正仿宋_GB2312" w:cs="仿宋_GB2312"/>
                <w:b/>
                <w:bCs/>
                <w:color w:val="000000" w:themeColor="text1"/>
                <w:sz w:val="21"/>
                <w:szCs w:val="21"/>
                <w:lang w:eastAsia="zh-CN"/>
                <w14:textFill>
                  <w14:solidFill>
                    <w14:schemeClr w14:val="tx1"/>
                  </w14:solidFill>
                </w14:textFill>
              </w:rPr>
              <w:t>（</w:t>
            </w:r>
            <w:r>
              <w:rPr>
                <w:rFonts w:hint="eastAsia" w:eastAsia="方正仿宋_GB2312" w:cs="仿宋_GB2312"/>
                <w:b/>
                <w:bCs/>
                <w:color w:val="000000" w:themeColor="text1"/>
                <w:sz w:val="21"/>
                <w:szCs w:val="21"/>
                <w:lang w:val="en-US" w:eastAsia="zh-CN"/>
                <w14:textFill>
                  <w14:solidFill>
                    <w14:schemeClr w14:val="tx1"/>
                  </w14:solidFill>
                </w14:textFill>
              </w:rPr>
              <w:t>十</w:t>
            </w:r>
            <w:r>
              <w:rPr>
                <w:rFonts w:hint="eastAsia" w:eastAsia="方正仿宋_GB2312" w:cs="仿宋_GB2312"/>
                <w:b/>
                <w:bCs/>
                <w:color w:val="000000" w:themeColor="text1"/>
                <w:sz w:val="21"/>
                <w:szCs w:val="21"/>
                <w:lang w:eastAsia="zh-CN"/>
                <w14:textFill>
                  <w14:solidFill>
                    <w14:schemeClr w14:val="tx1"/>
                  </w14:solidFill>
                </w14:textFill>
              </w:rPr>
              <w:t>）</w:t>
            </w:r>
            <w:r>
              <w:rPr>
                <w:rFonts w:hint="eastAsia" w:eastAsia="方正仿宋_GB2312" w:cs="仿宋_GB2312"/>
                <w:b/>
                <w:bCs/>
                <w:color w:val="000000" w:themeColor="text1"/>
                <w:sz w:val="21"/>
                <w:szCs w:val="21"/>
                <w14:textFill>
                  <w14:solidFill>
                    <w14:schemeClr w14:val="tx1"/>
                  </w14:solidFill>
                </w14:textFill>
              </w:rPr>
              <w:t>全面依法治国</w:t>
            </w:r>
          </w:p>
          <w:p w14:paraId="0933EF45">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default" w:eastAsia="方正仿宋_GB2312" w:cs="仿宋_GB2312"/>
                <w:color w:val="000000" w:themeColor="text1"/>
                <w:sz w:val="21"/>
                <w:szCs w:val="21"/>
                <w:lang w:val="en-US" w:eastAsia="zh-CN"/>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1.全面依法治国的重大意义</w:t>
            </w:r>
          </w:p>
          <w:p w14:paraId="42075936">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color w:val="000000" w:themeColor="text1"/>
                <w:sz w:val="21"/>
                <w:szCs w:val="21"/>
                <w:lang w:val="en-US" w:eastAsia="zh-CN"/>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2.</w:t>
            </w:r>
            <w:r>
              <w:rPr>
                <w:rFonts w:hint="eastAsia" w:eastAsia="方正仿宋_GB2312" w:cs="仿宋_GB2312"/>
                <w:color w:val="000000" w:themeColor="text1"/>
                <w:sz w:val="21"/>
                <w:szCs w:val="21"/>
                <w14:textFill>
                  <w14:solidFill>
                    <w14:schemeClr w14:val="tx1"/>
                  </w14:solidFill>
                </w14:textFill>
              </w:rPr>
              <w:t>中国特色社会主义法治道路</w:t>
            </w:r>
            <w:r>
              <w:rPr>
                <w:rFonts w:hint="eastAsia" w:eastAsia="方正仿宋_GB2312" w:cs="仿宋_GB2312"/>
                <w:color w:val="000000" w:themeColor="text1"/>
                <w:sz w:val="21"/>
                <w:szCs w:val="21"/>
                <w:lang w:val="en-US" w:eastAsia="zh-CN"/>
                <w14:textFill>
                  <w14:solidFill>
                    <w14:schemeClr w14:val="tx1"/>
                  </w14:solidFill>
                </w14:textFill>
              </w:rPr>
              <w:t>的核心要义</w:t>
            </w:r>
          </w:p>
          <w:p w14:paraId="0757AB1C">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default" w:eastAsia="方正仿宋_GB2312" w:cs="仿宋_GB2312"/>
                <w:color w:val="000000" w:themeColor="text1"/>
                <w:sz w:val="21"/>
                <w:szCs w:val="21"/>
                <w:lang w:val="en-US" w:eastAsia="zh-CN"/>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3.</w:t>
            </w:r>
            <w:r>
              <w:rPr>
                <w:rFonts w:hint="eastAsia" w:eastAsia="方正仿宋_GB2312" w:cs="仿宋_GB2312"/>
                <w:color w:val="000000" w:themeColor="text1"/>
                <w:sz w:val="21"/>
                <w:szCs w:val="21"/>
                <w14:textFill>
                  <w14:solidFill>
                    <w14:schemeClr w14:val="tx1"/>
                  </w14:solidFill>
                </w14:textFill>
              </w:rPr>
              <w:t>中国特色社会主义法治体系</w:t>
            </w:r>
            <w:r>
              <w:rPr>
                <w:rFonts w:hint="eastAsia" w:eastAsia="方正仿宋_GB2312" w:cs="仿宋_GB2312"/>
                <w:color w:val="000000" w:themeColor="text1"/>
                <w:sz w:val="21"/>
                <w:szCs w:val="21"/>
                <w:lang w:val="en-US" w:eastAsia="zh-CN"/>
                <w14:textFill>
                  <w14:solidFill>
                    <w14:schemeClr w14:val="tx1"/>
                  </w14:solidFill>
                </w14:textFill>
              </w:rPr>
              <w:t>的主要内容</w:t>
            </w:r>
          </w:p>
          <w:p w14:paraId="1CEEE37D">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default" w:eastAsia="方正仿宋_GB2312" w:cs="仿宋_GB2312"/>
                <w:color w:val="000000" w:themeColor="text1"/>
                <w:sz w:val="21"/>
                <w:szCs w:val="21"/>
                <w:lang w:val="en-US" w:eastAsia="zh-CN"/>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4.</w:t>
            </w:r>
            <w:r>
              <w:rPr>
                <w:rFonts w:hint="eastAsia" w:eastAsia="方正仿宋_GB2312" w:cs="仿宋_GB2312"/>
                <w:color w:val="000000" w:themeColor="text1"/>
                <w:sz w:val="21"/>
                <w:szCs w:val="21"/>
                <w14:textFill>
                  <w14:solidFill>
                    <w14:schemeClr w14:val="tx1"/>
                  </w14:solidFill>
                </w14:textFill>
              </w:rPr>
              <w:t>加快</w:t>
            </w:r>
            <w:r>
              <w:rPr>
                <w:rFonts w:hint="eastAsia" w:eastAsia="方正仿宋_GB2312" w:cs="仿宋_GB2312"/>
                <w:color w:val="000000" w:themeColor="text1"/>
                <w:sz w:val="21"/>
                <w:szCs w:val="21"/>
                <w:lang w:val="en-US" w:eastAsia="zh-CN"/>
                <w14:textFill>
                  <w14:solidFill>
                    <w14:schemeClr w14:val="tx1"/>
                  </w14:solidFill>
                </w14:textFill>
              </w:rPr>
              <w:t>推进</w:t>
            </w:r>
            <w:r>
              <w:rPr>
                <w:rFonts w:hint="eastAsia" w:eastAsia="方正仿宋_GB2312" w:cs="仿宋_GB2312"/>
                <w:color w:val="000000" w:themeColor="text1"/>
                <w:sz w:val="21"/>
                <w:szCs w:val="21"/>
                <w14:textFill>
                  <w14:solidFill>
                    <w14:schemeClr w14:val="tx1"/>
                  </w14:solidFill>
                </w14:textFill>
              </w:rPr>
              <w:t>法治中国</w:t>
            </w:r>
            <w:r>
              <w:rPr>
                <w:rFonts w:hint="eastAsia" w:eastAsia="方正仿宋_GB2312" w:cs="仿宋_GB2312"/>
                <w:color w:val="000000" w:themeColor="text1"/>
                <w:sz w:val="21"/>
                <w:szCs w:val="21"/>
                <w:lang w:val="en-US" w:eastAsia="zh-CN"/>
                <w14:textFill>
                  <w14:solidFill>
                    <w14:schemeClr w14:val="tx1"/>
                  </w14:solidFill>
                </w14:textFill>
              </w:rPr>
              <w:t>建设的主要任务</w:t>
            </w:r>
          </w:p>
          <w:p w14:paraId="0C4AF84D">
            <w:pPr>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eastAsia="方正仿宋_GB2312" w:cs="仿宋_GB2312"/>
                <w:b/>
                <w:bCs/>
                <w:color w:val="000000" w:themeColor="text1"/>
                <w:sz w:val="21"/>
                <w:szCs w:val="21"/>
                <w14:textFill>
                  <w14:solidFill>
                    <w14:schemeClr w14:val="tx1"/>
                  </w14:solidFill>
                </w14:textFill>
              </w:rPr>
            </w:pPr>
            <w:r>
              <w:rPr>
                <w:rFonts w:hint="eastAsia" w:eastAsia="方正仿宋_GB2312" w:cs="仿宋_GB2312"/>
                <w:b/>
                <w:bCs/>
                <w:color w:val="000000" w:themeColor="text1"/>
                <w:sz w:val="21"/>
                <w:szCs w:val="21"/>
                <w:lang w:eastAsia="zh-CN"/>
                <w14:textFill>
                  <w14:solidFill>
                    <w14:schemeClr w14:val="tx1"/>
                  </w14:solidFill>
                </w14:textFill>
              </w:rPr>
              <w:t>（</w:t>
            </w:r>
            <w:r>
              <w:rPr>
                <w:rFonts w:hint="eastAsia" w:eastAsia="方正仿宋_GB2312" w:cs="仿宋_GB2312"/>
                <w:b/>
                <w:bCs/>
                <w:color w:val="000000" w:themeColor="text1"/>
                <w:sz w:val="21"/>
                <w:szCs w:val="21"/>
                <w:lang w:val="en-US" w:eastAsia="zh-CN"/>
                <w14:textFill>
                  <w14:solidFill>
                    <w14:schemeClr w14:val="tx1"/>
                  </w14:solidFill>
                </w14:textFill>
              </w:rPr>
              <w:t>十一</w:t>
            </w:r>
            <w:r>
              <w:rPr>
                <w:rFonts w:hint="eastAsia" w:eastAsia="方正仿宋_GB2312" w:cs="仿宋_GB2312"/>
                <w:b/>
                <w:bCs/>
                <w:color w:val="000000" w:themeColor="text1"/>
                <w:sz w:val="21"/>
                <w:szCs w:val="21"/>
                <w:lang w:eastAsia="zh-CN"/>
                <w14:textFill>
                  <w14:solidFill>
                    <w14:schemeClr w14:val="tx1"/>
                  </w14:solidFill>
                </w14:textFill>
              </w:rPr>
              <w:t>）</w:t>
            </w:r>
            <w:r>
              <w:rPr>
                <w:rFonts w:hint="eastAsia" w:eastAsia="方正仿宋_GB2312" w:cs="仿宋_GB2312"/>
                <w:b/>
                <w:bCs/>
                <w:color w:val="000000" w:themeColor="text1"/>
                <w:sz w:val="21"/>
                <w:szCs w:val="21"/>
                <w14:textFill>
                  <w14:solidFill>
                    <w14:schemeClr w14:val="tx1"/>
                  </w14:solidFill>
                </w14:textFill>
              </w:rPr>
              <w:t>建设社会主义文化强国</w:t>
            </w:r>
          </w:p>
          <w:p w14:paraId="7C254D62">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default" w:eastAsia="方正仿宋_GB2312" w:cs="仿宋_GB2312"/>
                <w:color w:val="000000" w:themeColor="text1"/>
                <w:sz w:val="21"/>
                <w:szCs w:val="21"/>
                <w:lang w:val="en-US" w:eastAsia="zh-CN"/>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1.文化繁荣兴盛的重要性</w:t>
            </w:r>
          </w:p>
          <w:p w14:paraId="112DD3A8">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color w:val="000000" w:themeColor="text1"/>
                <w:sz w:val="21"/>
                <w:szCs w:val="21"/>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2.</w:t>
            </w:r>
            <w:r>
              <w:rPr>
                <w:rFonts w:hint="eastAsia" w:eastAsia="方正仿宋_GB2312" w:cs="仿宋_GB2312"/>
                <w:color w:val="000000" w:themeColor="text1"/>
                <w:sz w:val="21"/>
                <w:szCs w:val="21"/>
                <w14:textFill>
                  <w14:solidFill>
                    <w14:schemeClr w14:val="tx1"/>
                  </w14:solidFill>
                </w14:textFill>
              </w:rPr>
              <w:t>坚定中国特色社会主义文化自信</w:t>
            </w:r>
          </w:p>
          <w:p w14:paraId="7AECBDAE">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color w:val="000000" w:themeColor="text1"/>
                <w:sz w:val="21"/>
                <w:szCs w:val="21"/>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3.</w:t>
            </w:r>
            <w:r>
              <w:rPr>
                <w:rFonts w:hint="eastAsia" w:eastAsia="方正仿宋_GB2312" w:cs="仿宋_GB2312"/>
                <w:color w:val="000000" w:themeColor="text1"/>
                <w:sz w:val="21"/>
                <w:szCs w:val="21"/>
                <w14:textFill>
                  <w14:solidFill>
                    <w14:schemeClr w14:val="tx1"/>
                  </w14:solidFill>
                </w14:textFill>
              </w:rPr>
              <w:t>坚持马克思主义在意识形态领域指导地位的根本制度</w:t>
            </w:r>
          </w:p>
          <w:p w14:paraId="1722CE3D">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color w:val="000000" w:themeColor="text1"/>
                <w:sz w:val="21"/>
                <w:szCs w:val="21"/>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4.</w:t>
            </w:r>
            <w:r>
              <w:rPr>
                <w:rFonts w:hint="eastAsia" w:eastAsia="方正仿宋_GB2312" w:cs="仿宋_GB2312"/>
                <w:color w:val="000000" w:themeColor="text1"/>
                <w:sz w:val="21"/>
                <w:szCs w:val="21"/>
                <w14:textFill>
                  <w14:solidFill>
                    <w14:schemeClr w14:val="tx1"/>
                  </w14:solidFill>
                </w14:textFill>
              </w:rPr>
              <w:t>弘扬以伟大建党精神为源头的中国共产党人精神谱系</w:t>
            </w:r>
          </w:p>
          <w:p w14:paraId="5E15B5AB">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default" w:eastAsia="方正仿宋_GB2312" w:cs="仿宋_GB2312"/>
                <w:color w:val="000000" w:themeColor="text1"/>
                <w:sz w:val="21"/>
                <w:szCs w:val="21"/>
                <w:lang w:val="en-US" w:eastAsia="zh-CN"/>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5.中华文明的突出特性</w:t>
            </w:r>
          </w:p>
          <w:p w14:paraId="1760B3EF">
            <w:pPr>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eastAsia="方正仿宋_GB2312" w:cs="仿宋_GB2312"/>
                <w:b/>
                <w:bCs/>
                <w:color w:val="000000" w:themeColor="text1"/>
                <w:sz w:val="21"/>
                <w:szCs w:val="21"/>
                <w14:textFill>
                  <w14:solidFill>
                    <w14:schemeClr w14:val="tx1"/>
                  </w14:solidFill>
                </w14:textFill>
              </w:rPr>
            </w:pPr>
            <w:r>
              <w:rPr>
                <w:rFonts w:hint="eastAsia" w:eastAsia="方正仿宋_GB2312" w:cs="仿宋_GB2312"/>
                <w:b/>
                <w:bCs/>
                <w:color w:val="000000" w:themeColor="text1"/>
                <w:sz w:val="21"/>
                <w:szCs w:val="21"/>
                <w:lang w:eastAsia="zh-CN"/>
                <w14:textFill>
                  <w14:solidFill>
                    <w14:schemeClr w14:val="tx1"/>
                  </w14:solidFill>
                </w14:textFill>
              </w:rPr>
              <w:t>（</w:t>
            </w:r>
            <w:r>
              <w:rPr>
                <w:rFonts w:hint="eastAsia" w:eastAsia="方正仿宋_GB2312" w:cs="仿宋_GB2312"/>
                <w:b/>
                <w:bCs/>
                <w:color w:val="000000" w:themeColor="text1"/>
                <w:sz w:val="21"/>
                <w:szCs w:val="21"/>
                <w:lang w:val="en-US" w:eastAsia="zh-CN"/>
                <w14:textFill>
                  <w14:solidFill>
                    <w14:schemeClr w14:val="tx1"/>
                  </w14:solidFill>
                </w14:textFill>
              </w:rPr>
              <w:t>十二</w:t>
            </w:r>
            <w:r>
              <w:rPr>
                <w:rFonts w:hint="eastAsia" w:eastAsia="方正仿宋_GB2312" w:cs="仿宋_GB2312"/>
                <w:b/>
                <w:bCs/>
                <w:color w:val="000000" w:themeColor="text1"/>
                <w:sz w:val="21"/>
                <w:szCs w:val="21"/>
                <w:lang w:eastAsia="zh-CN"/>
                <w14:textFill>
                  <w14:solidFill>
                    <w14:schemeClr w14:val="tx1"/>
                  </w14:solidFill>
                </w14:textFill>
              </w:rPr>
              <w:t>）</w:t>
            </w:r>
            <w:r>
              <w:rPr>
                <w:rFonts w:hint="eastAsia" w:eastAsia="方正仿宋_GB2312" w:cs="仿宋_GB2312"/>
                <w:b/>
                <w:bCs/>
                <w:color w:val="000000" w:themeColor="text1"/>
                <w:sz w:val="21"/>
                <w:szCs w:val="21"/>
                <w14:textFill>
                  <w14:solidFill>
                    <w14:schemeClr w14:val="tx1"/>
                  </w14:solidFill>
                </w14:textFill>
              </w:rPr>
              <w:t>以保障和改善民生为重点加强社会建设</w:t>
            </w:r>
          </w:p>
          <w:p w14:paraId="3D891949">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default" w:eastAsia="方正仿宋_GB2312" w:cs="仿宋_GB2312"/>
                <w:color w:val="000000" w:themeColor="text1"/>
                <w:sz w:val="21"/>
                <w:szCs w:val="21"/>
                <w:lang w:val="en-US"/>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1.增进民生福祉的重要性</w:t>
            </w:r>
          </w:p>
          <w:p w14:paraId="14DEE06E">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color w:val="000000" w:themeColor="text1"/>
                <w:sz w:val="21"/>
                <w:szCs w:val="21"/>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2.</w:t>
            </w:r>
            <w:r>
              <w:rPr>
                <w:rFonts w:hint="eastAsia" w:eastAsia="方正仿宋_GB2312" w:cs="仿宋_GB2312"/>
                <w:color w:val="000000" w:themeColor="text1"/>
                <w:sz w:val="21"/>
                <w:szCs w:val="21"/>
                <w14:textFill>
                  <w14:solidFill>
                    <w14:schemeClr w14:val="tx1"/>
                  </w14:solidFill>
                </w14:textFill>
              </w:rPr>
              <w:t>坚持在发展中增进民生福祉</w:t>
            </w:r>
          </w:p>
          <w:p w14:paraId="766A8FC0">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color w:val="000000" w:themeColor="text1"/>
                <w:sz w:val="21"/>
                <w:szCs w:val="21"/>
                <w:lang w:val="en-US" w:eastAsia="zh-CN"/>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3.提高人民生活品质的主要着力点</w:t>
            </w:r>
          </w:p>
          <w:p w14:paraId="1AA27D06">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default" w:eastAsia="方正仿宋_GB2312" w:cs="仿宋_GB2312"/>
                <w:color w:val="000000" w:themeColor="text1"/>
                <w:sz w:val="21"/>
                <w:szCs w:val="21"/>
                <w:lang w:val="en-US" w:eastAsia="zh-CN"/>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4.</w:t>
            </w:r>
            <w:r>
              <w:rPr>
                <w:rFonts w:hint="eastAsia" w:eastAsia="方正仿宋_GB2312" w:cs="仿宋_GB2312"/>
                <w:color w:val="000000" w:themeColor="text1"/>
                <w:sz w:val="21"/>
                <w:szCs w:val="21"/>
                <w14:textFill>
                  <w14:solidFill>
                    <w14:schemeClr w14:val="tx1"/>
                  </w14:solidFill>
                </w14:textFill>
              </w:rPr>
              <w:t>加强和创新社会治理</w:t>
            </w:r>
            <w:r>
              <w:rPr>
                <w:rFonts w:hint="eastAsia" w:eastAsia="方正仿宋_GB2312" w:cs="仿宋_GB2312"/>
                <w:color w:val="000000" w:themeColor="text1"/>
                <w:sz w:val="21"/>
                <w:szCs w:val="21"/>
                <w:lang w:val="en-US" w:eastAsia="zh-CN"/>
                <w14:textFill>
                  <w14:solidFill>
                    <w14:schemeClr w14:val="tx1"/>
                  </w14:solidFill>
                </w14:textFill>
              </w:rPr>
              <w:t>的意义和要求</w:t>
            </w:r>
          </w:p>
          <w:p w14:paraId="68B44DA8">
            <w:pPr>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eastAsia="方正仿宋_GB2312" w:cs="仿宋_GB2312"/>
                <w:b/>
                <w:bCs/>
                <w:color w:val="000000" w:themeColor="text1"/>
                <w:sz w:val="21"/>
                <w:szCs w:val="21"/>
                <w14:textFill>
                  <w14:solidFill>
                    <w14:schemeClr w14:val="tx1"/>
                  </w14:solidFill>
                </w14:textFill>
              </w:rPr>
            </w:pPr>
            <w:r>
              <w:rPr>
                <w:rFonts w:hint="eastAsia" w:eastAsia="方正仿宋_GB2312" w:cs="仿宋_GB2312"/>
                <w:b/>
                <w:bCs/>
                <w:color w:val="000000" w:themeColor="text1"/>
                <w:sz w:val="21"/>
                <w:szCs w:val="21"/>
                <w:lang w:eastAsia="zh-CN"/>
                <w14:textFill>
                  <w14:solidFill>
                    <w14:schemeClr w14:val="tx1"/>
                  </w14:solidFill>
                </w14:textFill>
              </w:rPr>
              <w:t>（</w:t>
            </w:r>
            <w:r>
              <w:rPr>
                <w:rFonts w:hint="eastAsia" w:eastAsia="方正仿宋_GB2312" w:cs="仿宋_GB2312"/>
                <w:b/>
                <w:bCs/>
                <w:color w:val="000000" w:themeColor="text1"/>
                <w:sz w:val="21"/>
                <w:szCs w:val="21"/>
                <w:lang w:val="en-US" w:eastAsia="zh-CN"/>
                <w14:textFill>
                  <w14:solidFill>
                    <w14:schemeClr w14:val="tx1"/>
                  </w14:solidFill>
                </w14:textFill>
              </w:rPr>
              <w:t>十三</w:t>
            </w:r>
            <w:r>
              <w:rPr>
                <w:rFonts w:hint="eastAsia" w:eastAsia="方正仿宋_GB2312" w:cs="仿宋_GB2312"/>
                <w:b/>
                <w:bCs/>
                <w:color w:val="000000" w:themeColor="text1"/>
                <w:sz w:val="21"/>
                <w:szCs w:val="21"/>
                <w:lang w:eastAsia="zh-CN"/>
                <w14:textFill>
                  <w14:solidFill>
                    <w14:schemeClr w14:val="tx1"/>
                  </w14:solidFill>
                </w14:textFill>
              </w:rPr>
              <w:t>）</w:t>
            </w:r>
            <w:r>
              <w:rPr>
                <w:rFonts w:hint="eastAsia" w:eastAsia="方正仿宋_GB2312" w:cs="仿宋_GB2312"/>
                <w:b/>
                <w:bCs/>
                <w:color w:val="000000" w:themeColor="text1"/>
                <w:sz w:val="21"/>
                <w:szCs w:val="21"/>
                <w14:textFill>
                  <w14:solidFill>
                    <w14:schemeClr w14:val="tx1"/>
                  </w14:solidFill>
                </w14:textFill>
              </w:rPr>
              <w:t>建设社会主义生态文明</w:t>
            </w:r>
          </w:p>
          <w:p w14:paraId="007C7170">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color w:val="000000" w:themeColor="text1"/>
                <w:sz w:val="21"/>
                <w:szCs w:val="21"/>
                <w:highlight w:val="none"/>
                <w:lang w:val="en-US" w:eastAsia="zh-CN"/>
                <w14:textFill>
                  <w14:solidFill>
                    <w14:schemeClr w14:val="tx1"/>
                  </w14:solidFill>
                </w14:textFill>
              </w:rPr>
            </w:pPr>
            <w:r>
              <w:rPr>
                <w:rFonts w:hint="eastAsia" w:eastAsia="方正仿宋_GB2312" w:cs="仿宋_GB2312"/>
                <w:color w:val="000000" w:themeColor="text1"/>
                <w:sz w:val="21"/>
                <w:szCs w:val="21"/>
                <w:highlight w:val="none"/>
                <w:lang w:val="en-US" w:eastAsia="zh-CN"/>
                <w14:textFill>
                  <w14:solidFill>
                    <w14:schemeClr w14:val="tx1"/>
                  </w14:solidFill>
                </w14:textFill>
              </w:rPr>
              <w:t>1.</w:t>
            </w:r>
            <w:r>
              <w:rPr>
                <w:rFonts w:hint="eastAsia" w:eastAsia="方正仿宋_GB2312" w:cs="仿宋_GB2312"/>
                <w:color w:val="000000" w:themeColor="text1"/>
                <w:sz w:val="21"/>
                <w:szCs w:val="21"/>
                <w:highlight w:val="none"/>
                <w14:textFill>
                  <w14:solidFill>
                    <w14:schemeClr w14:val="tx1"/>
                  </w14:solidFill>
                </w14:textFill>
              </w:rPr>
              <w:t>建设生态文明的重要性</w:t>
            </w:r>
          </w:p>
          <w:p w14:paraId="326B5A40">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default" w:eastAsia="方正仿宋_GB2312" w:cs="仿宋_GB2312"/>
                <w:color w:val="000000" w:themeColor="text1"/>
                <w:sz w:val="21"/>
                <w:szCs w:val="21"/>
                <w:lang w:val="en-US" w:eastAsia="zh-CN"/>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2.</w:t>
            </w:r>
            <w:r>
              <w:rPr>
                <w:rFonts w:hint="eastAsia" w:eastAsia="方正仿宋_GB2312" w:cs="仿宋_GB2312"/>
                <w:color w:val="000000" w:themeColor="text1"/>
                <w:sz w:val="21"/>
                <w:szCs w:val="21"/>
                <w14:textFill>
                  <w14:solidFill>
                    <w14:schemeClr w14:val="tx1"/>
                  </w14:solidFill>
                </w14:textFill>
              </w:rPr>
              <w:t>绿水青山就是金山银山</w:t>
            </w:r>
            <w:r>
              <w:rPr>
                <w:rFonts w:hint="eastAsia" w:eastAsia="方正仿宋_GB2312" w:cs="仿宋_GB2312"/>
                <w:color w:val="000000" w:themeColor="text1"/>
                <w:sz w:val="21"/>
                <w:szCs w:val="21"/>
                <w:lang w:val="en-US" w:eastAsia="zh-CN"/>
                <w14:textFill>
                  <w14:solidFill>
                    <w14:schemeClr w14:val="tx1"/>
                  </w14:solidFill>
                </w14:textFill>
              </w:rPr>
              <w:t>的科学内涵</w:t>
            </w:r>
          </w:p>
          <w:p w14:paraId="579A7005">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default" w:eastAsia="方正仿宋_GB2312" w:cs="仿宋_GB2312"/>
                <w:color w:val="000000" w:themeColor="text1"/>
                <w:sz w:val="21"/>
                <w:szCs w:val="21"/>
                <w:lang w:val="en-US" w:eastAsia="zh-CN"/>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3.建设美丽中国的主要任务</w:t>
            </w:r>
          </w:p>
          <w:p w14:paraId="66D9DF14">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color w:val="000000" w:themeColor="text1"/>
                <w:sz w:val="21"/>
                <w:szCs w:val="21"/>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4.</w:t>
            </w:r>
            <w:r>
              <w:rPr>
                <w:rFonts w:hint="eastAsia" w:eastAsia="方正仿宋_GB2312" w:cs="仿宋_GB2312"/>
                <w:color w:val="000000" w:themeColor="text1"/>
                <w:sz w:val="21"/>
                <w:szCs w:val="21"/>
                <w14:textFill>
                  <w14:solidFill>
                    <w14:schemeClr w14:val="tx1"/>
                  </w14:solidFill>
                </w14:textFill>
              </w:rPr>
              <w:t>共谋全球生态文明建设之路</w:t>
            </w:r>
          </w:p>
          <w:p w14:paraId="3E9A73E6">
            <w:pPr>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eastAsia="方正仿宋_GB2312" w:cs="仿宋_GB2312"/>
                <w:b/>
                <w:bCs/>
                <w:color w:val="000000" w:themeColor="text1"/>
                <w:sz w:val="21"/>
                <w:szCs w:val="21"/>
                <w14:textFill>
                  <w14:solidFill>
                    <w14:schemeClr w14:val="tx1"/>
                  </w14:solidFill>
                </w14:textFill>
              </w:rPr>
            </w:pPr>
            <w:r>
              <w:rPr>
                <w:rFonts w:hint="eastAsia" w:eastAsia="方正仿宋_GB2312" w:cs="仿宋_GB2312"/>
                <w:b/>
                <w:bCs/>
                <w:color w:val="000000" w:themeColor="text1"/>
                <w:sz w:val="21"/>
                <w:szCs w:val="21"/>
                <w:lang w:eastAsia="zh-CN"/>
                <w14:textFill>
                  <w14:solidFill>
                    <w14:schemeClr w14:val="tx1"/>
                  </w14:solidFill>
                </w14:textFill>
              </w:rPr>
              <w:t>（</w:t>
            </w:r>
            <w:r>
              <w:rPr>
                <w:rFonts w:hint="eastAsia" w:eastAsia="方正仿宋_GB2312" w:cs="仿宋_GB2312"/>
                <w:b/>
                <w:bCs/>
                <w:color w:val="000000" w:themeColor="text1"/>
                <w:sz w:val="21"/>
                <w:szCs w:val="21"/>
                <w:lang w:val="en-US" w:eastAsia="zh-CN"/>
                <w14:textFill>
                  <w14:solidFill>
                    <w14:schemeClr w14:val="tx1"/>
                  </w14:solidFill>
                </w14:textFill>
              </w:rPr>
              <w:t>十四</w:t>
            </w:r>
            <w:r>
              <w:rPr>
                <w:rFonts w:hint="eastAsia" w:eastAsia="方正仿宋_GB2312" w:cs="仿宋_GB2312"/>
                <w:b/>
                <w:bCs/>
                <w:color w:val="000000" w:themeColor="text1"/>
                <w:sz w:val="21"/>
                <w:szCs w:val="21"/>
                <w:lang w:eastAsia="zh-CN"/>
                <w14:textFill>
                  <w14:solidFill>
                    <w14:schemeClr w14:val="tx1"/>
                  </w14:solidFill>
                </w14:textFill>
              </w:rPr>
              <w:t>）</w:t>
            </w:r>
            <w:r>
              <w:rPr>
                <w:rFonts w:hint="eastAsia" w:eastAsia="方正仿宋_GB2312" w:cs="仿宋_GB2312"/>
                <w:b/>
                <w:bCs/>
                <w:color w:val="000000" w:themeColor="text1"/>
                <w:sz w:val="21"/>
                <w:szCs w:val="21"/>
                <w14:textFill>
                  <w14:solidFill>
                    <w14:schemeClr w14:val="tx1"/>
                  </w14:solidFill>
                </w14:textFill>
              </w:rPr>
              <w:t>维护和塑造国家安全</w:t>
            </w:r>
          </w:p>
          <w:p w14:paraId="6DA6F830">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color w:val="000000" w:themeColor="text1"/>
                <w:sz w:val="21"/>
                <w:szCs w:val="21"/>
                <w:lang w:val="en-US" w:eastAsia="zh-CN"/>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1.</w:t>
            </w:r>
            <w:r>
              <w:rPr>
                <w:rFonts w:hint="eastAsia" w:eastAsia="方正仿宋_GB2312" w:cs="仿宋_GB2312"/>
                <w:color w:val="000000" w:themeColor="text1"/>
                <w:sz w:val="21"/>
                <w:szCs w:val="21"/>
                <w14:textFill>
                  <w14:solidFill>
                    <w14:schemeClr w14:val="tx1"/>
                  </w14:solidFill>
                </w14:textFill>
              </w:rPr>
              <w:t>国家安全</w:t>
            </w:r>
            <w:r>
              <w:rPr>
                <w:rFonts w:hint="eastAsia" w:eastAsia="方正仿宋_GB2312" w:cs="仿宋_GB2312"/>
                <w:color w:val="000000" w:themeColor="text1"/>
                <w:sz w:val="21"/>
                <w:szCs w:val="21"/>
                <w:lang w:val="en-US" w:eastAsia="zh-CN"/>
                <w14:textFill>
                  <w14:solidFill>
                    <w14:schemeClr w14:val="tx1"/>
                  </w14:solidFill>
                </w14:textFill>
              </w:rPr>
              <w:t>的重要性</w:t>
            </w:r>
          </w:p>
          <w:p w14:paraId="622B5C5B">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default" w:eastAsia="方正仿宋_GB2312" w:cs="仿宋_GB2312"/>
                <w:color w:val="000000" w:themeColor="text1"/>
                <w:sz w:val="21"/>
                <w:szCs w:val="21"/>
                <w:lang w:val="en-US" w:eastAsia="zh-CN"/>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2.总体国家安全观的丰富内涵</w:t>
            </w:r>
          </w:p>
          <w:p w14:paraId="0B6EFD98">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default" w:eastAsia="方正仿宋_GB2312" w:cs="仿宋_GB2312"/>
                <w:color w:val="000000" w:themeColor="text1"/>
                <w:sz w:val="21"/>
                <w:szCs w:val="21"/>
                <w:lang w:val="en-US" w:eastAsia="zh-CN"/>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3.构建统筹各领域安全的新安全格局</w:t>
            </w:r>
          </w:p>
          <w:p w14:paraId="13CDC791">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default" w:eastAsia="方正仿宋_GB2312" w:cs="仿宋_GB2312"/>
                <w:color w:val="000000" w:themeColor="text1"/>
                <w:sz w:val="21"/>
                <w:szCs w:val="21"/>
                <w:lang w:val="en-US" w:eastAsia="zh-CN"/>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4.推进国家安全体系和能力现代化</w:t>
            </w:r>
          </w:p>
          <w:p w14:paraId="75478821">
            <w:pPr>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eastAsia="方正仿宋_GB2312" w:cs="仿宋_GB2312"/>
                <w:b/>
                <w:bCs/>
                <w:color w:val="000000" w:themeColor="text1"/>
                <w:sz w:val="21"/>
                <w:szCs w:val="21"/>
                <w14:textFill>
                  <w14:solidFill>
                    <w14:schemeClr w14:val="tx1"/>
                  </w14:solidFill>
                </w14:textFill>
              </w:rPr>
            </w:pPr>
            <w:r>
              <w:rPr>
                <w:rFonts w:hint="eastAsia" w:eastAsia="方正仿宋_GB2312" w:cs="仿宋_GB2312"/>
                <w:b/>
                <w:bCs/>
                <w:color w:val="000000" w:themeColor="text1"/>
                <w:sz w:val="21"/>
                <w:szCs w:val="21"/>
                <w:lang w:eastAsia="zh-CN"/>
                <w14:textFill>
                  <w14:solidFill>
                    <w14:schemeClr w14:val="tx1"/>
                  </w14:solidFill>
                </w14:textFill>
              </w:rPr>
              <w:t>（</w:t>
            </w:r>
            <w:r>
              <w:rPr>
                <w:rFonts w:hint="eastAsia" w:eastAsia="方正仿宋_GB2312" w:cs="仿宋_GB2312"/>
                <w:b/>
                <w:bCs/>
                <w:color w:val="000000" w:themeColor="text1"/>
                <w:sz w:val="21"/>
                <w:szCs w:val="21"/>
                <w:lang w:val="en-US" w:eastAsia="zh-CN"/>
                <w14:textFill>
                  <w14:solidFill>
                    <w14:schemeClr w14:val="tx1"/>
                  </w14:solidFill>
                </w14:textFill>
              </w:rPr>
              <w:t>十五</w:t>
            </w:r>
            <w:r>
              <w:rPr>
                <w:rFonts w:hint="eastAsia" w:eastAsia="方正仿宋_GB2312" w:cs="仿宋_GB2312"/>
                <w:b/>
                <w:bCs/>
                <w:color w:val="000000" w:themeColor="text1"/>
                <w:sz w:val="21"/>
                <w:szCs w:val="21"/>
                <w:lang w:eastAsia="zh-CN"/>
                <w14:textFill>
                  <w14:solidFill>
                    <w14:schemeClr w14:val="tx1"/>
                  </w14:solidFill>
                </w14:textFill>
              </w:rPr>
              <w:t>）</w:t>
            </w:r>
            <w:r>
              <w:rPr>
                <w:rFonts w:hint="eastAsia" w:eastAsia="方正仿宋_GB2312" w:cs="仿宋_GB2312"/>
                <w:b/>
                <w:bCs/>
                <w:color w:val="000000" w:themeColor="text1"/>
                <w:sz w:val="21"/>
                <w:szCs w:val="21"/>
                <w14:textFill>
                  <w14:solidFill>
                    <w14:schemeClr w14:val="tx1"/>
                  </w14:solidFill>
                </w14:textFill>
              </w:rPr>
              <w:t>建设巩固国防和强大人民军队</w:t>
            </w:r>
          </w:p>
          <w:p w14:paraId="5A14E11D">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default" w:eastAsia="方正仿宋_GB2312" w:cs="仿宋_GB2312"/>
                <w:color w:val="000000" w:themeColor="text1"/>
                <w:sz w:val="21"/>
                <w:szCs w:val="21"/>
                <w:lang w:val="en-US" w:eastAsia="zh-CN"/>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1.建设巩固</w:t>
            </w:r>
            <w:r>
              <w:rPr>
                <w:rFonts w:hint="eastAsia" w:eastAsia="方正仿宋_GB2312" w:cs="仿宋_GB2312"/>
                <w:color w:val="000000" w:themeColor="text1"/>
                <w:sz w:val="21"/>
                <w:szCs w:val="21"/>
                <w14:textFill>
                  <w14:solidFill>
                    <w14:schemeClr w14:val="tx1"/>
                  </w14:solidFill>
                </w14:textFill>
              </w:rPr>
              <w:t>国防和</w:t>
            </w:r>
            <w:r>
              <w:rPr>
                <w:rFonts w:hint="eastAsia" w:eastAsia="方正仿宋_GB2312" w:cs="仿宋_GB2312"/>
                <w:color w:val="000000" w:themeColor="text1"/>
                <w:sz w:val="21"/>
                <w:szCs w:val="21"/>
                <w:lang w:val="en-US" w:eastAsia="zh-CN"/>
                <w14:textFill>
                  <w14:solidFill>
                    <w14:schemeClr w14:val="tx1"/>
                  </w14:solidFill>
                </w14:textFill>
              </w:rPr>
              <w:t>强大人民</w:t>
            </w:r>
            <w:r>
              <w:rPr>
                <w:rFonts w:hint="eastAsia" w:eastAsia="方正仿宋_GB2312" w:cs="仿宋_GB2312"/>
                <w:color w:val="000000" w:themeColor="text1"/>
                <w:sz w:val="21"/>
                <w:szCs w:val="21"/>
                <w14:textFill>
                  <w14:solidFill>
                    <w14:schemeClr w14:val="tx1"/>
                  </w14:solidFill>
                </w14:textFill>
              </w:rPr>
              <w:t>军队</w:t>
            </w:r>
            <w:r>
              <w:rPr>
                <w:rFonts w:hint="eastAsia" w:eastAsia="方正仿宋_GB2312" w:cs="仿宋_GB2312"/>
                <w:color w:val="000000" w:themeColor="text1"/>
                <w:sz w:val="21"/>
                <w:szCs w:val="21"/>
                <w:lang w:val="en-US" w:eastAsia="zh-CN"/>
                <w14:textFill>
                  <w14:solidFill>
                    <w14:schemeClr w14:val="tx1"/>
                  </w14:solidFill>
                </w14:textFill>
              </w:rPr>
              <w:t>的重大意义</w:t>
            </w:r>
          </w:p>
          <w:p w14:paraId="3F2413E5">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color w:val="000000" w:themeColor="text1"/>
                <w:sz w:val="21"/>
                <w:szCs w:val="21"/>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2.</w:t>
            </w:r>
            <w:r>
              <w:rPr>
                <w:rFonts w:hint="eastAsia" w:eastAsia="方正仿宋_GB2312" w:cs="仿宋_GB2312"/>
                <w:color w:val="000000" w:themeColor="text1"/>
                <w:sz w:val="21"/>
                <w:szCs w:val="21"/>
                <w14:textFill>
                  <w14:solidFill>
                    <w14:schemeClr w14:val="tx1"/>
                  </w14:solidFill>
                </w14:textFill>
              </w:rPr>
              <w:t>新时代人民军队使命任务</w:t>
            </w:r>
          </w:p>
          <w:p w14:paraId="57E73376">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default" w:eastAsia="方正仿宋_GB2312" w:cs="仿宋_GB2312"/>
                <w:color w:val="000000" w:themeColor="text1"/>
                <w:sz w:val="21"/>
                <w:szCs w:val="21"/>
                <w:lang w:val="en-US" w:eastAsia="zh-CN"/>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3.强军目标的科学内涵</w:t>
            </w:r>
          </w:p>
          <w:p w14:paraId="095D63F2">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color w:val="000000" w:themeColor="text1"/>
                <w:sz w:val="21"/>
                <w:szCs w:val="21"/>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4.</w:t>
            </w:r>
            <w:r>
              <w:rPr>
                <w:rFonts w:hint="eastAsia" w:eastAsia="方正仿宋_GB2312" w:cs="仿宋_GB2312"/>
                <w:color w:val="000000" w:themeColor="text1"/>
                <w:sz w:val="21"/>
                <w:szCs w:val="21"/>
                <w14:textFill>
                  <w14:solidFill>
                    <w14:schemeClr w14:val="tx1"/>
                  </w14:solidFill>
                </w14:textFill>
              </w:rPr>
              <w:t>坚持党对人民军队的绝对领导</w:t>
            </w:r>
          </w:p>
          <w:p w14:paraId="3F5CF9C2">
            <w:pPr>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eastAsia="方正仿宋_GB2312" w:cs="仿宋_GB2312"/>
                <w:b/>
                <w:bCs/>
                <w:color w:val="000000" w:themeColor="text1"/>
                <w:sz w:val="21"/>
                <w:szCs w:val="21"/>
                <w14:textFill>
                  <w14:solidFill>
                    <w14:schemeClr w14:val="tx1"/>
                  </w14:solidFill>
                </w14:textFill>
              </w:rPr>
            </w:pPr>
            <w:r>
              <w:rPr>
                <w:rFonts w:hint="eastAsia" w:eastAsia="方正仿宋_GB2312" w:cs="仿宋_GB2312"/>
                <w:b/>
                <w:bCs/>
                <w:color w:val="000000" w:themeColor="text1"/>
                <w:sz w:val="21"/>
                <w:szCs w:val="21"/>
                <w:lang w:eastAsia="zh-CN"/>
                <w14:textFill>
                  <w14:solidFill>
                    <w14:schemeClr w14:val="tx1"/>
                  </w14:solidFill>
                </w14:textFill>
              </w:rPr>
              <w:t>（</w:t>
            </w:r>
            <w:r>
              <w:rPr>
                <w:rFonts w:hint="eastAsia" w:eastAsia="方正仿宋_GB2312" w:cs="仿宋_GB2312"/>
                <w:b/>
                <w:bCs/>
                <w:color w:val="000000" w:themeColor="text1"/>
                <w:sz w:val="21"/>
                <w:szCs w:val="21"/>
                <w:lang w:val="en-US" w:eastAsia="zh-CN"/>
                <w14:textFill>
                  <w14:solidFill>
                    <w14:schemeClr w14:val="tx1"/>
                  </w14:solidFill>
                </w14:textFill>
              </w:rPr>
              <w:t>十六</w:t>
            </w:r>
            <w:r>
              <w:rPr>
                <w:rFonts w:hint="eastAsia" w:eastAsia="方正仿宋_GB2312" w:cs="仿宋_GB2312"/>
                <w:b/>
                <w:bCs/>
                <w:color w:val="000000" w:themeColor="text1"/>
                <w:sz w:val="21"/>
                <w:szCs w:val="21"/>
                <w:lang w:eastAsia="zh-CN"/>
                <w14:textFill>
                  <w14:solidFill>
                    <w14:schemeClr w14:val="tx1"/>
                  </w14:solidFill>
                </w14:textFill>
              </w:rPr>
              <w:t>）</w:t>
            </w:r>
            <w:r>
              <w:rPr>
                <w:rFonts w:hint="eastAsia" w:eastAsia="方正仿宋_GB2312" w:cs="仿宋_GB2312"/>
                <w:b/>
                <w:bCs/>
                <w:color w:val="000000" w:themeColor="text1"/>
                <w:sz w:val="21"/>
                <w:szCs w:val="21"/>
                <w14:textFill>
                  <w14:solidFill>
                    <w14:schemeClr w14:val="tx1"/>
                  </w14:solidFill>
                </w14:textFill>
              </w:rPr>
              <w:t>坚持</w:t>
            </w:r>
            <w:r>
              <w:rPr>
                <w:rFonts w:hint="eastAsia" w:eastAsia="宋体" w:cs="仿宋_GB2312"/>
                <w:b/>
                <w:bCs/>
                <w:color w:val="000000" w:themeColor="text1"/>
                <w:sz w:val="21"/>
                <w:szCs w:val="21"/>
                <w:lang w:eastAsia="zh-CN"/>
                <w14:textFill>
                  <w14:solidFill>
                    <w14:schemeClr w14:val="tx1"/>
                  </w14:solidFill>
                </w14:textFill>
              </w:rPr>
              <w:t>“</w:t>
            </w:r>
            <w:r>
              <w:rPr>
                <w:rFonts w:hint="eastAsia" w:eastAsia="方正仿宋_GB2312" w:cs="仿宋_GB2312"/>
                <w:b/>
                <w:bCs/>
                <w:color w:val="000000" w:themeColor="text1"/>
                <w:sz w:val="21"/>
                <w:szCs w:val="21"/>
                <w14:textFill>
                  <w14:solidFill>
                    <w14:schemeClr w14:val="tx1"/>
                  </w14:solidFill>
                </w14:textFill>
              </w:rPr>
              <w:t>一国两制</w:t>
            </w:r>
            <w:r>
              <w:rPr>
                <w:rFonts w:hint="eastAsia" w:eastAsia="宋体" w:cs="仿宋_GB2312"/>
                <w:b/>
                <w:bCs/>
                <w:color w:val="000000" w:themeColor="text1"/>
                <w:sz w:val="21"/>
                <w:szCs w:val="21"/>
                <w:lang w:eastAsia="zh-CN"/>
                <w14:textFill>
                  <w14:solidFill>
                    <w14:schemeClr w14:val="tx1"/>
                  </w14:solidFill>
                </w14:textFill>
              </w:rPr>
              <w:t>”</w:t>
            </w:r>
            <w:r>
              <w:rPr>
                <w:rFonts w:hint="eastAsia" w:eastAsia="方正仿宋_GB2312" w:cs="仿宋_GB2312"/>
                <w:b/>
                <w:bCs/>
                <w:color w:val="000000" w:themeColor="text1"/>
                <w:sz w:val="21"/>
                <w:szCs w:val="21"/>
                <w14:textFill>
                  <w14:solidFill>
                    <w14:schemeClr w14:val="tx1"/>
                  </w14:solidFill>
                </w14:textFill>
              </w:rPr>
              <w:t>和推进祖国完全统一</w:t>
            </w:r>
          </w:p>
          <w:p w14:paraId="40EF8DD4">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default" w:eastAsia="方正仿宋_GB2312" w:cs="仿宋_GB2312"/>
                <w:color w:val="000000" w:themeColor="text1"/>
                <w:sz w:val="21"/>
                <w:szCs w:val="21"/>
                <w:lang w:val="en-US" w:eastAsia="zh-CN"/>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1.</w:t>
            </w:r>
            <w:r>
              <w:rPr>
                <w:rFonts w:hint="eastAsia" w:eastAsia="宋体" w:cs="仿宋_GB2312"/>
                <w:color w:val="000000" w:themeColor="text1"/>
                <w:sz w:val="21"/>
                <w:szCs w:val="21"/>
                <w:lang w:eastAsia="zh-CN"/>
                <w14:textFill>
                  <w14:solidFill>
                    <w14:schemeClr w14:val="tx1"/>
                  </w14:solidFill>
                </w14:textFill>
              </w:rPr>
              <w:t>“</w:t>
            </w:r>
            <w:r>
              <w:rPr>
                <w:rFonts w:hint="eastAsia" w:eastAsia="方正仿宋_GB2312" w:cs="仿宋_GB2312"/>
                <w:color w:val="000000" w:themeColor="text1"/>
                <w:sz w:val="21"/>
                <w:szCs w:val="21"/>
                <w14:textFill>
                  <w14:solidFill>
                    <w14:schemeClr w14:val="tx1"/>
                  </w14:solidFill>
                </w14:textFill>
              </w:rPr>
              <w:t>一国两制</w:t>
            </w:r>
            <w:r>
              <w:rPr>
                <w:rFonts w:hint="eastAsia" w:eastAsia="宋体" w:cs="仿宋_GB2312"/>
                <w:color w:val="000000" w:themeColor="text1"/>
                <w:sz w:val="21"/>
                <w:szCs w:val="21"/>
                <w:lang w:eastAsia="zh-CN"/>
                <w14:textFill>
                  <w14:solidFill>
                    <w14:schemeClr w14:val="tx1"/>
                  </w14:solidFill>
                </w14:textFill>
              </w:rPr>
              <w:t>”</w:t>
            </w:r>
            <w:r>
              <w:rPr>
                <w:rFonts w:hint="eastAsia" w:eastAsia="方正仿宋_GB2312" w:cs="仿宋_GB2312"/>
                <w:color w:val="000000" w:themeColor="text1"/>
                <w:sz w:val="21"/>
                <w:szCs w:val="21"/>
                <w14:textFill>
                  <w14:solidFill>
                    <w14:schemeClr w14:val="tx1"/>
                  </w14:solidFill>
                </w14:textFill>
              </w:rPr>
              <w:t>的科学内涵</w:t>
            </w:r>
            <w:r>
              <w:rPr>
                <w:rFonts w:hint="eastAsia" w:eastAsia="方正仿宋_GB2312" w:cs="仿宋_GB2312"/>
                <w:color w:val="000000" w:themeColor="text1"/>
                <w:sz w:val="21"/>
                <w:szCs w:val="21"/>
                <w:lang w:val="en-US" w:eastAsia="zh-CN"/>
                <w14:textFill>
                  <w14:solidFill>
                    <w14:schemeClr w14:val="tx1"/>
                  </w14:solidFill>
                </w14:textFill>
              </w:rPr>
              <w:t>和重大意义</w:t>
            </w:r>
          </w:p>
          <w:p w14:paraId="173C2249">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color w:val="000000" w:themeColor="text1"/>
                <w:sz w:val="21"/>
                <w:szCs w:val="21"/>
                <w:lang w:val="en-US" w:eastAsia="zh-CN"/>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2.新时代</w:t>
            </w:r>
            <w:r>
              <w:rPr>
                <w:rFonts w:hint="eastAsia" w:eastAsia="宋体" w:cs="仿宋_GB2312"/>
                <w:color w:val="000000" w:themeColor="text1"/>
                <w:sz w:val="21"/>
                <w:szCs w:val="21"/>
                <w:lang w:val="en-US" w:eastAsia="zh-CN"/>
                <w14:textFill>
                  <w14:solidFill>
                    <w14:schemeClr w14:val="tx1"/>
                  </w14:solidFill>
                </w14:textFill>
              </w:rPr>
              <w:t>“</w:t>
            </w:r>
            <w:r>
              <w:rPr>
                <w:rFonts w:hint="eastAsia" w:eastAsia="方正仿宋_GB2312" w:cs="仿宋_GB2312"/>
                <w:color w:val="000000" w:themeColor="text1"/>
                <w:sz w:val="21"/>
                <w:szCs w:val="21"/>
                <w:lang w:val="en-US" w:eastAsia="zh-CN"/>
                <w14:textFill>
                  <w14:solidFill>
                    <w14:schemeClr w14:val="tx1"/>
                  </w14:solidFill>
                </w14:textFill>
              </w:rPr>
              <w:t>一国两制</w:t>
            </w:r>
            <w:r>
              <w:rPr>
                <w:rFonts w:hint="eastAsia" w:eastAsia="宋体" w:cs="仿宋_GB2312"/>
                <w:color w:val="000000" w:themeColor="text1"/>
                <w:sz w:val="21"/>
                <w:szCs w:val="21"/>
                <w:lang w:val="en-US" w:eastAsia="zh-CN"/>
                <w14:textFill>
                  <w14:solidFill>
                    <w14:schemeClr w14:val="tx1"/>
                  </w14:solidFill>
                </w14:textFill>
              </w:rPr>
              <w:t>”</w:t>
            </w:r>
            <w:r>
              <w:rPr>
                <w:rFonts w:hint="eastAsia" w:eastAsia="方正仿宋_GB2312" w:cs="仿宋_GB2312"/>
                <w:color w:val="000000" w:themeColor="text1"/>
                <w:sz w:val="21"/>
                <w:szCs w:val="21"/>
                <w:lang w:val="en-US" w:eastAsia="zh-CN"/>
                <w14:textFill>
                  <w14:solidFill>
                    <w14:schemeClr w14:val="tx1"/>
                  </w14:solidFill>
                </w14:textFill>
              </w:rPr>
              <w:t>在香港、澳门的成功实践</w:t>
            </w:r>
          </w:p>
          <w:p w14:paraId="260C3D98">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color w:val="000000" w:themeColor="text1"/>
                <w:sz w:val="21"/>
                <w:szCs w:val="21"/>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3.</w:t>
            </w:r>
            <w:r>
              <w:rPr>
                <w:rFonts w:hint="eastAsia" w:eastAsia="方正仿宋_GB2312" w:cs="仿宋_GB2312"/>
                <w:color w:val="000000" w:themeColor="text1"/>
                <w:sz w:val="21"/>
                <w:szCs w:val="21"/>
                <w14:textFill>
                  <w14:solidFill>
                    <w14:schemeClr w14:val="tx1"/>
                  </w14:solidFill>
                </w14:textFill>
              </w:rPr>
              <w:t>新时代党解决台湾问题的总体方略</w:t>
            </w:r>
          </w:p>
          <w:p w14:paraId="434573B1">
            <w:pPr>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eastAsia="方正仿宋_GB2312" w:cs="仿宋_GB2312"/>
                <w:color w:val="000000" w:themeColor="text1"/>
                <w:sz w:val="21"/>
                <w:szCs w:val="21"/>
                <w14:textFill>
                  <w14:solidFill>
                    <w14:schemeClr w14:val="tx1"/>
                  </w14:solidFill>
                </w14:textFill>
              </w:rPr>
            </w:pPr>
            <w:r>
              <w:rPr>
                <w:rFonts w:hint="eastAsia" w:eastAsia="方正仿宋_GB2312" w:cs="仿宋_GB2312"/>
                <w:b/>
                <w:bCs/>
                <w:color w:val="000000" w:themeColor="text1"/>
                <w:sz w:val="21"/>
                <w:szCs w:val="21"/>
                <w:lang w:eastAsia="zh-CN"/>
                <w14:textFill>
                  <w14:solidFill>
                    <w14:schemeClr w14:val="tx1"/>
                  </w14:solidFill>
                </w14:textFill>
              </w:rPr>
              <w:t>（</w:t>
            </w:r>
            <w:r>
              <w:rPr>
                <w:rFonts w:hint="eastAsia" w:eastAsia="方正仿宋_GB2312" w:cs="仿宋_GB2312"/>
                <w:b/>
                <w:bCs/>
                <w:color w:val="000000" w:themeColor="text1"/>
                <w:sz w:val="21"/>
                <w:szCs w:val="21"/>
                <w:lang w:val="en-US" w:eastAsia="zh-CN"/>
                <w14:textFill>
                  <w14:solidFill>
                    <w14:schemeClr w14:val="tx1"/>
                  </w14:solidFill>
                </w14:textFill>
              </w:rPr>
              <w:t>十七</w:t>
            </w:r>
            <w:r>
              <w:rPr>
                <w:rFonts w:hint="eastAsia" w:eastAsia="方正仿宋_GB2312" w:cs="仿宋_GB2312"/>
                <w:b/>
                <w:bCs/>
                <w:color w:val="000000" w:themeColor="text1"/>
                <w:sz w:val="21"/>
                <w:szCs w:val="21"/>
                <w:lang w:eastAsia="zh-CN"/>
                <w14:textFill>
                  <w14:solidFill>
                    <w14:schemeClr w14:val="tx1"/>
                  </w14:solidFill>
                </w14:textFill>
              </w:rPr>
              <w:t>）</w:t>
            </w:r>
            <w:r>
              <w:rPr>
                <w:rFonts w:hint="eastAsia" w:eastAsia="方正仿宋_GB2312" w:cs="仿宋_GB2312"/>
                <w:b/>
                <w:bCs/>
                <w:color w:val="000000" w:themeColor="text1"/>
                <w:sz w:val="21"/>
                <w:szCs w:val="21"/>
                <w14:textFill>
                  <w14:solidFill>
                    <w14:schemeClr w14:val="tx1"/>
                  </w14:solidFill>
                </w14:textFill>
              </w:rPr>
              <w:t>中国特色大国外交和推动构建人类命运共同体</w:t>
            </w:r>
          </w:p>
          <w:p w14:paraId="0846ECDA">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default" w:eastAsia="方正仿宋_GB2312" w:cs="仿宋_GB2312"/>
                <w:color w:val="000000" w:themeColor="text1"/>
                <w:sz w:val="21"/>
                <w:szCs w:val="21"/>
                <w:lang w:val="en-US" w:eastAsia="zh-CN"/>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1.当今世界正经历百年未有之大变局</w:t>
            </w:r>
          </w:p>
          <w:p w14:paraId="06435BDF">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default" w:eastAsia="方正仿宋_GB2312" w:cs="仿宋_GB2312"/>
                <w:color w:val="000000" w:themeColor="text1"/>
                <w:sz w:val="21"/>
                <w:szCs w:val="21"/>
                <w:lang w:val="en-US" w:eastAsia="zh-CN"/>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2.全面推进中国特色大国外交的原则和布局</w:t>
            </w:r>
          </w:p>
          <w:p w14:paraId="6CBF00D6">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default" w:eastAsia="方正仿宋_GB2312" w:cs="仿宋_GB2312"/>
                <w:color w:val="000000" w:themeColor="text1"/>
                <w:sz w:val="21"/>
                <w:szCs w:val="21"/>
                <w:lang w:val="en-US" w:eastAsia="zh-CN"/>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3.</w:t>
            </w:r>
            <w:r>
              <w:rPr>
                <w:rFonts w:hint="eastAsia" w:eastAsia="方正仿宋_GB2312" w:cs="仿宋_GB2312"/>
                <w:color w:val="000000" w:themeColor="text1"/>
                <w:sz w:val="21"/>
                <w:szCs w:val="21"/>
                <w14:textFill>
                  <w14:solidFill>
                    <w14:schemeClr w14:val="tx1"/>
                  </w14:solidFill>
                </w14:textFill>
              </w:rPr>
              <w:t>构建人类命运共同体</w:t>
            </w:r>
            <w:r>
              <w:rPr>
                <w:rFonts w:hint="eastAsia" w:eastAsia="方正仿宋_GB2312" w:cs="仿宋_GB2312"/>
                <w:color w:val="000000" w:themeColor="text1"/>
                <w:sz w:val="21"/>
                <w:szCs w:val="21"/>
                <w:lang w:val="en-US" w:eastAsia="zh-CN"/>
                <w14:textFill>
                  <w14:solidFill>
                    <w14:schemeClr w14:val="tx1"/>
                  </w14:solidFill>
                </w14:textFill>
              </w:rPr>
              <w:t>的丰富内涵、</w:t>
            </w:r>
            <w:r>
              <w:rPr>
                <w:rFonts w:hint="eastAsia" w:eastAsia="方正仿宋_GB2312" w:cs="仿宋_GB2312"/>
                <w:color w:val="000000" w:themeColor="text1"/>
                <w:sz w:val="21"/>
                <w:szCs w:val="21"/>
                <w14:textFill>
                  <w14:solidFill>
                    <w14:schemeClr w14:val="tx1"/>
                  </w14:solidFill>
                </w14:textFill>
              </w:rPr>
              <w:t>价值基础</w:t>
            </w:r>
            <w:r>
              <w:rPr>
                <w:rFonts w:hint="eastAsia" w:eastAsia="方正仿宋_GB2312" w:cs="仿宋_GB2312"/>
                <w:color w:val="000000" w:themeColor="text1"/>
                <w:sz w:val="21"/>
                <w:szCs w:val="21"/>
                <w:lang w:val="en-US" w:eastAsia="zh-CN"/>
                <w14:textFill>
                  <w14:solidFill>
                    <w14:schemeClr w14:val="tx1"/>
                  </w14:solidFill>
                </w14:textFill>
              </w:rPr>
              <w:t>和实践平台</w:t>
            </w:r>
          </w:p>
          <w:p w14:paraId="4846845E">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color w:val="000000" w:themeColor="text1"/>
                <w:sz w:val="21"/>
                <w:szCs w:val="21"/>
                <w:lang w:val="en-US" w:eastAsia="zh-CN"/>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4.全球发展倡议、全球安全倡议、全球文明倡议、全球治理倡议</w:t>
            </w:r>
          </w:p>
          <w:p w14:paraId="2D503542">
            <w:pPr>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eastAsia="方正仿宋_GB2312" w:cs="仿宋_GB2312"/>
                <w:b/>
                <w:bCs/>
                <w:color w:val="000000" w:themeColor="text1"/>
                <w:sz w:val="21"/>
                <w:szCs w:val="21"/>
                <w14:textFill>
                  <w14:solidFill>
                    <w14:schemeClr w14:val="tx1"/>
                  </w14:solidFill>
                </w14:textFill>
              </w:rPr>
            </w:pPr>
            <w:r>
              <w:rPr>
                <w:rFonts w:hint="eastAsia" w:eastAsia="方正仿宋_GB2312" w:cs="仿宋_GB2312"/>
                <w:b/>
                <w:bCs/>
                <w:color w:val="000000" w:themeColor="text1"/>
                <w:sz w:val="21"/>
                <w:szCs w:val="21"/>
                <w:lang w:eastAsia="zh-CN"/>
                <w14:textFill>
                  <w14:solidFill>
                    <w14:schemeClr w14:val="tx1"/>
                  </w14:solidFill>
                </w14:textFill>
              </w:rPr>
              <w:t>（</w:t>
            </w:r>
            <w:r>
              <w:rPr>
                <w:rFonts w:hint="eastAsia" w:eastAsia="方正仿宋_GB2312" w:cs="仿宋_GB2312"/>
                <w:b/>
                <w:bCs/>
                <w:color w:val="000000" w:themeColor="text1"/>
                <w:sz w:val="21"/>
                <w:szCs w:val="21"/>
                <w:lang w:val="en-US" w:eastAsia="zh-CN"/>
                <w14:textFill>
                  <w14:solidFill>
                    <w14:schemeClr w14:val="tx1"/>
                  </w14:solidFill>
                </w14:textFill>
              </w:rPr>
              <w:t>十八</w:t>
            </w:r>
            <w:r>
              <w:rPr>
                <w:rFonts w:hint="eastAsia" w:eastAsia="方正仿宋_GB2312" w:cs="仿宋_GB2312"/>
                <w:b/>
                <w:bCs/>
                <w:color w:val="000000" w:themeColor="text1"/>
                <w:sz w:val="21"/>
                <w:szCs w:val="21"/>
                <w:lang w:eastAsia="zh-CN"/>
                <w14:textFill>
                  <w14:solidFill>
                    <w14:schemeClr w14:val="tx1"/>
                  </w14:solidFill>
                </w14:textFill>
              </w:rPr>
              <w:t>）</w:t>
            </w:r>
            <w:r>
              <w:rPr>
                <w:rFonts w:hint="eastAsia" w:eastAsia="方正仿宋_GB2312" w:cs="仿宋_GB2312"/>
                <w:b/>
                <w:bCs/>
                <w:color w:val="000000" w:themeColor="text1"/>
                <w:sz w:val="21"/>
                <w:szCs w:val="21"/>
                <w14:textFill>
                  <w14:solidFill>
                    <w14:schemeClr w14:val="tx1"/>
                  </w14:solidFill>
                </w14:textFill>
              </w:rPr>
              <w:t>全面从严治党</w:t>
            </w:r>
          </w:p>
          <w:p w14:paraId="78CCDCD2">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default" w:eastAsia="方正仿宋_GB2312" w:cs="仿宋_GB2312"/>
                <w:color w:val="000000" w:themeColor="text1"/>
                <w:sz w:val="21"/>
                <w:szCs w:val="21"/>
                <w:lang w:val="en-US" w:eastAsia="zh-CN"/>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1.加强党的建设的必要性</w:t>
            </w:r>
          </w:p>
          <w:p w14:paraId="5100125A">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color w:val="000000" w:themeColor="text1"/>
                <w:sz w:val="21"/>
                <w:szCs w:val="21"/>
                <w:lang w:val="en-US" w:eastAsia="zh-CN"/>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2.</w:t>
            </w:r>
            <w:r>
              <w:rPr>
                <w:rFonts w:hint="eastAsia" w:eastAsia="方正仿宋_GB2312" w:cs="仿宋_GB2312"/>
                <w:color w:val="000000" w:themeColor="text1"/>
                <w:sz w:val="21"/>
                <w:szCs w:val="21"/>
                <w14:textFill>
                  <w14:solidFill>
                    <w14:schemeClr w14:val="tx1"/>
                  </w14:solidFill>
                </w14:textFill>
              </w:rPr>
              <w:t>全面从严治党</w:t>
            </w:r>
            <w:r>
              <w:rPr>
                <w:rFonts w:hint="eastAsia" w:eastAsia="方正仿宋_GB2312" w:cs="仿宋_GB2312"/>
                <w:color w:val="000000" w:themeColor="text1"/>
                <w:sz w:val="21"/>
                <w:szCs w:val="21"/>
                <w:lang w:val="en-US" w:eastAsia="zh-CN"/>
                <w14:textFill>
                  <w14:solidFill>
                    <w14:schemeClr w14:val="tx1"/>
                  </w14:solidFill>
                </w14:textFill>
              </w:rPr>
              <w:t>的科学内涵</w:t>
            </w:r>
          </w:p>
          <w:p w14:paraId="3B63D2C3">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default" w:eastAsia="方正仿宋_GB2312" w:cs="仿宋_GB2312"/>
                <w:color w:val="000000" w:themeColor="text1"/>
                <w:sz w:val="21"/>
                <w:szCs w:val="21"/>
                <w:lang w:val="en-US" w:eastAsia="zh-CN"/>
                <w14:textFill>
                  <w14:solidFill>
                    <w14:schemeClr w14:val="tx1"/>
                  </w14:solidFill>
                </w14:textFill>
              </w:rPr>
            </w:pPr>
            <w:r>
              <w:rPr>
                <w:rFonts w:hint="eastAsia" w:eastAsia="方正仿宋_GB2312" w:cs="仿宋_GB2312"/>
                <w:color w:val="000000" w:themeColor="text1"/>
                <w:sz w:val="21"/>
                <w:szCs w:val="21"/>
                <w:lang w:val="en-US" w:eastAsia="zh-CN"/>
                <w14:textFill>
                  <w14:solidFill>
                    <w14:schemeClr w14:val="tx1"/>
                  </w14:solidFill>
                </w14:textFill>
              </w:rPr>
              <w:t>3.以政治建设为统领深入推进党的建设</w:t>
            </w:r>
          </w:p>
          <w:p w14:paraId="1EEFF334">
            <w:pPr>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default" w:ascii="Times New Roman" w:hAnsi="Times New Roman" w:eastAsia="黑体" w:cs="Times New Roman"/>
                <w:b/>
                <w:bCs/>
                <w:sz w:val="21"/>
                <w:szCs w:val="21"/>
                <w:lang w:val="en-US" w:eastAsia="zh-CN"/>
              </w:rPr>
            </w:pPr>
            <w:r>
              <w:rPr>
                <w:rFonts w:hint="eastAsia" w:eastAsia="方正仿宋_GB2312" w:cs="仿宋_GB2312"/>
                <w:color w:val="000000" w:themeColor="text1"/>
                <w:sz w:val="21"/>
                <w:szCs w:val="21"/>
                <w:lang w:val="en-US" w:eastAsia="zh-CN"/>
                <w14:textFill>
                  <w14:solidFill>
                    <w14:schemeClr w14:val="tx1"/>
                  </w14:solidFill>
                </w14:textFill>
              </w:rPr>
              <w:t>4.建设长期执政的马克思主义政党</w:t>
            </w:r>
          </w:p>
          <w:p w14:paraId="2E8FB00A">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textAlignment w:val="auto"/>
              <w:rPr>
                <w:rFonts w:hint="eastAsia" w:ascii="宋体" w:hAnsi="宋体" w:eastAsia="宋体" w:cs="宋体"/>
                <w:b/>
                <w:bCs/>
                <w:sz w:val="21"/>
                <w:szCs w:val="21"/>
                <w:lang w:val="en-US" w:eastAsia="zh-CN"/>
              </w:rPr>
            </w:pPr>
          </w:p>
          <w:p w14:paraId="661E3C89">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特别说明</w:t>
            </w:r>
          </w:p>
          <w:p w14:paraId="6BB10F64">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default"/>
                <w:b/>
                <w:sz w:val="21"/>
                <w:szCs w:val="21"/>
                <w:lang w:val="en-US" w:eastAsia="zh-CN"/>
              </w:rPr>
            </w:pPr>
            <w:r>
              <w:rPr>
                <w:rFonts w:hint="default" w:ascii="Calibri" w:hAnsi="Calibri" w:eastAsia="方正仿宋_GB2312" w:cs="方正仿宋_GB2312"/>
                <w:sz w:val="21"/>
                <w:szCs w:val="21"/>
                <w:lang w:val="en-US" w:eastAsia="zh-CN"/>
              </w:rPr>
              <w:t>本考试科目的考查范围和考查要求，以本考试大纲</w:t>
            </w:r>
            <w:r>
              <w:rPr>
                <w:rFonts w:hint="eastAsia" w:ascii="Calibri" w:hAnsi="Calibri" w:eastAsia="方正仿宋_GB2312" w:cs="方正仿宋_GB2312"/>
                <w:sz w:val="21"/>
                <w:szCs w:val="21"/>
                <w:lang w:val="en-US" w:eastAsia="zh-CN"/>
              </w:rPr>
              <w:t>“</w:t>
            </w:r>
            <w:r>
              <w:rPr>
                <w:rFonts w:hint="default" w:ascii="Calibri" w:hAnsi="Calibri" w:eastAsia="方正仿宋_GB2312" w:cs="方正仿宋_GB2312"/>
                <w:sz w:val="21"/>
                <w:szCs w:val="21"/>
                <w:lang w:val="en-US" w:eastAsia="zh-CN"/>
              </w:rPr>
              <w:t>考查内容与要求</w:t>
            </w:r>
            <w:r>
              <w:rPr>
                <w:rFonts w:hint="eastAsia" w:ascii="Calibri" w:hAnsi="Calibri" w:eastAsia="方正仿宋_GB2312" w:cs="方正仿宋_GB2312"/>
                <w:sz w:val="21"/>
                <w:szCs w:val="21"/>
                <w:lang w:val="en-US" w:eastAsia="zh-CN"/>
              </w:rPr>
              <w:t>”</w:t>
            </w:r>
            <w:r>
              <w:rPr>
                <w:rFonts w:hint="default" w:ascii="Calibri" w:hAnsi="Calibri" w:eastAsia="方正仿宋_GB2312" w:cs="方正仿宋_GB2312"/>
                <w:sz w:val="21"/>
                <w:szCs w:val="21"/>
                <w:lang w:val="en-US" w:eastAsia="zh-CN"/>
              </w:rPr>
              <w:t>规定为准，所列</w:t>
            </w:r>
            <w:r>
              <w:rPr>
                <w:rFonts w:hint="eastAsia" w:ascii="Calibri" w:hAnsi="Calibri" w:eastAsia="方正仿宋_GB2312" w:cs="方正仿宋_GB2312"/>
                <w:sz w:val="21"/>
                <w:szCs w:val="21"/>
                <w:lang w:val="en-US" w:eastAsia="zh-CN"/>
              </w:rPr>
              <w:t>“</w:t>
            </w:r>
            <w:r>
              <w:rPr>
                <w:rFonts w:hint="default" w:ascii="Calibri" w:hAnsi="Calibri" w:eastAsia="方正仿宋_GB2312" w:cs="方正仿宋_GB2312"/>
                <w:sz w:val="21"/>
                <w:szCs w:val="21"/>
                <w:lang w:val="en-US" w:eastAsia="zh-CN"/>
              </w:rPr>
              <w:t>参考书目</w:t>
            </w:r>
            <w:r>
              <w:rPr>
                <w:rFonts w:hint="eastAsia" w:ascii="Calibri" w:hAnsi="Calibri" w:eastAsia="方正仿宋_GB2312" w:cs="方正仿宋_GB2312"/>
                <w:sz w:val="21"/>
                <w:szCs w:val="21"/>
                <w:lang w:val="en-US" w:eastAsia="zh-CN"/>
              </w:rPr>
              <w:t>”</w:t>
            </w:r>
            <w:r>
              <w:rPr>
                <w:rFonts w:hint="default" w:ascii="Calibri" w:hAnsi="Calibri" w:eastAsia="方正仿宋_GB2312" w:cs="方正仿宋_GB2312"/>
                <w:sz w:val="21"/>
                <w:szCs w:val="21"/>
                <w:lang w:val="en-US" w:eastAsia="zh-CN"/>
              </w:rPr>
              <w:t>仅</w:t>
            </w:r>
            <w:r>
              <w:rPr>
                <w:rFonts w:hint="eastAsia" w:ascii="Calibri" w:hAnsi="Calibri" w:eastAsia="方正仿宋_GB2312" w:cs="方正仿宋_GB2312"/>
                <w:sz w:val="21"/>
                <w:szCs w:val="21"/>
                <w:lang w:val="en-US" w:eastAsia="zh-CN"/>
              </w:rPr>
              <w:t>供</w:t>
            </w:r>
            <w:r>
              <w:rPr>
                <w:rFonts w:hint="default" w:ascii="Calibri" w:hAnsi="Calibri" w:eastAsia="方正仿宋_GB2312" w:cs="方正仿宋_GB2312"/>
                <w:sz w:val="21"/>
                <w:szCs w:val="21"/>
                <w:lang w:val="en-US" w:eastAsia="zh-CN"/>
              </w:rPr>
              <w:t>考生备考参考，不作为命题依据。</w:t>
            </w:r>
          </w:p>
          <w:p w14:paraId="0968B3C4">
            <w:pPr>
              <w:pageBreakBefore w:val="0"/>
              <w:widowControl w:val="0"/>
              <w:kinsoku/>
              <w:wordWrap/>
              <w:overflowPunct/>
              <w:topLinePunct w:val="0"/>
              <w:autoSpaceDE/>
              <w:autoSpaceDN/>
              <w:bidi w:val="0"/>
              <w:adjustRightInd w:val="0"/>
              <w:snapToGrid w:val="0"/>
              <w:spacing w:line="400" w:lineRule="exact"/>
              <w:textAlignment w:val="auto"/>
              <w:rPr>
                <w:b/>
                <w:sz w:val="21"/>
                <w:szCs w:val="21"/>
              </w:rPr>
            </w:pPr>
          </w:p>
        </w:tc>
      </w:tr>
      <w:tr w14:paraId="3CF7C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8" w:hRule="atLeast"/>
        </w:trPr>
        <w:tc>
          <w:tcPr>
            <w:tcW w:w="9356" w:type="dxa"/>
            <w:gridSpan w:val="4"/>
          </w:tcPr>
          <w:p w14:paraId="7670E31E">
            <w:pPr>
              <w:keepNext w:val="0"/>
              <w:keepLines w:val="0"/>
              <w:pageBreakBefore w:val="0"/>
              <w:widowControl w:val="0"/>
              <w:kinsoku/>
              <w:wordWrap/>
              <w:overflowPunct/>
              <w:topLinePunct w:val="0"/>
              <w:autoSpaceDE/>
              <w:autoSpaceDN/>
              <w:bidi w:val="0"/>
              <w:spacing w:line="400" w:lineRule="exact"/>
              <w:textAlignment w:val="auto"/>
              <w:rPr>
                <w:b/>
              </w:rPr>
            </w:pPr>
            <w:r>
              <w:rPr>
                <w:rFonts w:hint="eastAsia"/>
                <w:b/>
              </w:rPr>
              <w:t>参考书目</w:t>
            </w:r>
          </w:p>
          <w:p w14:paraId="41199AF8">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eastAsia="zh-CN"/>
              </w:rPr>
            </w:pPr>
            <w:r>
              <w:rPr>
                <w:rFonts w:hint="eastAsia" w:eastAsia="方正仿宋_GB2312" w:cs="仿宋_GB2312"/>
                <w:sz w:val="21"/>
                <w:szCs w:val="21"/>
                <w:lang w:val="en-US" w:eastAsia="zh-CN"/>
              </w:rPr>
              <w:t>1.《马克思主义基本原理（2023年版）》编写组编：《马克思主义基本原理（2023年版）</w:t>
            </w:r>
            <w:r>
              <w:rPr>
                <w:rFonts w:eastAsia="方正仿宋_GB2312" w:cs="仿宋_GB2312"/>
                <w:sz w:val="21"/>
                <w:szCs w:val="21"/>
              </w:rPr>
              <w:t>》，高等教育出版社</w:t>
            </w:r>
            <w:r>
              <w:rPr>
                <w:rFonts w:hint="eastAsia" w:eastAsia="方正仿宋_GB2312" w:cs="仿宋_GB2312"/>
                <w:sz w:val="21"/>
                <w:szCs w:val="21"/>
                <w:lang w:eastAsia="zh-CN"/>
              </w:rPr>
              <w:t>，</w:t>
            </w:r>
            <w:r>
              <w:rPr>
                <w:rFonts w:hint="eastAsia" w:eastAsia="方正仿宋_GB2312" w:cs="仿宋_GB2312"/>
                <w:sz w:val="21"/>
                <w:szCs w:val="21"/>
                <w:lang w:val="en-US" w:eastAsia="zh-CN"/>
              </w:rPr>
              <w:t>2023</w:t>
            </w:r>
            <w:r>
              <w:rPr>
                <w:rFonts w:eastAsia="方正仿宋_GB2312" w:cs="仿宋_GB2312"/>
                <w:sz w:val="21"/>
                <w:szCs w:val="21"/>
              </w:rPr>
              <w:t>年</w:t>
            </w:r>
            <w:r>
              <w:rPr>
                <w:rFonts w:hint="eastAsia" w:eastAsia="方正仿宋_GB2312" w:cs="仿宋_GB2312"/>
                <w:sz w:val="21"/>
                <w:szCs w:val="21"/>
                <w:lang w:val="en-US" w:eastAsia="zh-CN"/>
              </w:rPr>
              <w:t>版</w:t>
            </w:r>
            <w:r>
              <w:rPr>
                <w:rFonts w:hint="eastAsia" w:eastAsia="方正仿宋_GB2312" w:cs="仿宋_GB2312"/>
                <w:sz w:val="21"/>
                <w:szCs w:val="21"/>
                <w:lang w:eastAsia="zh-CN"/>
              </w:rPr>
              <w:t>。</w:t>
            </w:r>
          </w:p>
          <w:p w14:paraId="170AD1B1">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仿宋_GB2312"/>
                <w:sz w:val="21"/>
                <w:szCs w:val="21"/>
                <w:lang w:val="en-US" w:eastAsia="zh-CN"/>
              </w:rPr>
            </w:pPr>
            <w:r>
              <w:rPr>
                <w:rFonts w:hint="eastAsia" w:eastAsia="方正仿宋_GB2312" w:cs="仿宋_GB2312"/>
                <w:sz w:val="21"/>
                <w:szCs w:val="21"/>
                <w:lang w:val="en-US" w:eastAsia="zh-CN"/>
              </w:rPr>
              <w:t>2.《毛泽东思想和中国特色社会主义理论体系概论（2023年版）》编写组编：《毛泽东思想和中国特色社会主义理论体系概论（2023年版）》，高等教育出版社，2023年版。</w:t>
            </w:r>
          </w:p>
          <w:p w14:paraId="4D83F87D">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b/>
              </w:rPr>
            </w:pPr>
            <w:r>
              <w:rPr>
                <w:rFonts w:hint="eastAsia" w:eastAsia="方正仿宋_GB2312" w:cs="仿宋_GB2312"/>
                <w:sz w:val="21"/>
                <w:szCs w:val="21"/>
                <w:lang w:val="en-US" w:eastAsia="zh-CN"/>
              </w:rPr>
              <w:t>3.《习近平新时代中国特色社会主义思想概论》编写组编：《习近平新时代中国特色社会主义思想概论》，高等教育出版社，2023年版。</w:t>
            </w:r>
          </w:p>
        </w:tc>
      </w:tr>
      <w:tr w14:paraId="14E65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trPr>
        <w:tc>
          <w:tcPr>
            <w:tcW w:w="9356" w:type="dxa"/>
            <w:gridSpan w:val="4"/>
          </w:tcPr>
          <w:p w14:paraId="09EA3892">
            <w:pPr>
              <w:rPr>
                <w:b/>
              </w:rPr>
            </w:pPr>
            <w:r>
              <w:rPr>
                <w:rFonts w:hint="eastAsia"/>
                <w:b/>
              </w:rPr>
              <w:t>备注</w:t>
            </w:r>
          </w:p>
          <w:p w14:paraId="7988EC83">
            <w:pPr>
              <w:rPr>
                <w:b/>
              </w:rPr>
            </w:pPr>
            <w:r>
              <w:rPr>
                <w:rFonts w:hint="eastAsia"/>
                <w:b/>
              </w:rPr>
              <w:t>本科目考试不允许携带及使用任何型号的计算器。</w:t>
            </w:r>
          </w:p>
        </w:tc>
      </w:tr>
    </w:tbl>
    <w:p w14:paraId="636FB4AA">
      <w:pPr>
        <w:ind w:firstLine="1960" w:firstLineChars="700"/>
        <w:rPr>
          <w:rFonts w:ascii="黑体" w:hAnsi="黑体" w:eastAsia="黑体"/>
          <w:sz w:val="28"/>
          <w:szCs w:val="28"/>
        </w:rPr>
        <w:sectPr>
          <w:pgSz w:w="11906" w:h="16838"/>
          <w:pgMar w:top="1134" w:right="1134" w:bottom="1134" w:left="1134" w:header="851" w:footer="992" w:gutter="0"/>
          <w:cols w:space="425" w:num="1"/>
          <w:docGrid w:type="lines" w:linePitch="312" w:charSpace="0"/>
        </w:sectPr>
      </w:pPr>
    </w:p>
    <w:p w14:paraId="59DA6E83">
      <w:pPr>
        <w:jc w:val="center"/>
      </w:pPr>
      <w:r>
        <w:rPr>
          <w:rFonts w:ascii="黑体" w:hAnsi="黑体" w:eastAsia="黑体"/>
          <w:sz w:val="34"/>
          <w:szCs w:val="34"/>
        </w:rPr>
        <w:t>8</w:t>
      </w:r>
      <w:r>
        <w:rPr>
          <w:rFonts w:hint="eastAsia" w:ascii="黑体" w:hAnsi="黑体" w:eastAsia="黑体"/>
          <w:sz w:val="34"/>
          <w:szCs w:val="34"/>
          <w:lang w:val="en-US" w:eastAsia="zh-CN"/>
        </w:rPr>
        <w:t>87</w:t>
      </w:r>
      <w:r>
        <w:rPr>
          <w:rFonts w:hint="eastAsia" w:ascii="黑体" w:hAnsi="黑体" w:eastAsia="黑体"/>
          <w:sz w:val="34"/>
          <w:szCs w:val="34"/>
        </w:rPr>
        <w:t>《思想政治教育基本理论》</w:t>
      </w:r>
    </w:p>
    <w:tbl>
      <w:tblPr>
        <w:tblStyle w:val="7"/>
        <w:tblW w:w="9214"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90"/>
        <w:gridCol w:w="2126"/>
        <w:gridCol w:w="2126"/>
        <w:gridCol w:w="2372"/>
      </w:tblGrid>
      <w:tr w14:paraId="1CC3A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2590" w:type="dxa"/>
          </w:tcPr>
          <w:p w14:paraId="2BCE82AA">
            <w:pPr>
              <w:jc w:val="left"/>
              <w:rPr>
                <w:b/>
              </w:rPr>
            </w:pPr>
            <w:r>
              <w:rPr>
                <w:rFonts w:hint="eastAsia"/>
                <w:b/>
              </w:rPr>
              <w:t>命题方式</w:t>
            </w:r>
          </w:p>
        </w:tc>
        <w:tc>
          <w:tcPr>
            <w:tcW w:w="2126" w:type="dxa"/>
          </w:tcPr>
          <w:p w14:paraId="2C777CE4">
            <w:pPr>
              <w:rPr>
                <w:b/>
              </w:rPr>
            </w:pPr>
            <w:r>
              <w:rPr>
                <w:rFonts w:hint="eastAsia"/>
                <w:b/>
              </w:rPr>
              <w:t>招生单位自命题</w:t>
            </w:r>
          </w:p>
        </w:tc>
        <w:tc>
          <w:tcPr>
            <w:tcW w:w="2126" w:type="dxa"/>
          </w:tcPr>
          <w:p w14:paraId="7EFEF517">
            <w:pPr>
              <w:rPr>
                <w:b/>
              </w:rPr>
            </w:pPr>
            <w:r>
              <w:rPr>
                <w:rFonts w:hint="eastAsia"/>
                <w:b/>
              </w:rPr>
              <w:t>科目类别</w:t>
            </w:r>
          </w:p>
        </w:tc>
        <w:tc>
          <w:tcPr>
            <w:tcW w:w="2372" w:type="dxa"/>
          </w:tcPr>
          <w:p w14:paraId="160D7163">
            <w:pPr>
              <w:rPr>
                <w:b/>
              </w:rPr>
            </w:pPr>
            <w:r>
              <w:rPr>
                <w:rFonts w:hint="eastAsia"/>
                <w:b/>
              </w:rPr>
              <w:t>初试</w:t>
            </w:r>
          </w:p>
        </w:tc>
      </w:tr>
      <w:tr w14:paraId="728E6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2590" w:type="dxa"/>
          </w:tcPr>
          <w:p w14:paraId="19719C11">
            <w:pPr>
              <w:rPr>
                <w:b/>
              </w:rPr>
            </w:pPr>
            <w:r>
              <w:rPr>
                <w:rFonts w:hint="eastAsia"/>
                <w:b/>
              </w:rPr>
              <w:t>满分</w:t>
            </w:r>
          </w:p>
        </w:tc>
        <w:tc>
          <w:tcPr>
            <w:tcW w:w="6624" w:type="dxa"/>
            <w:gridSpan w:val="3"/>
          </w:tcPr>
          <w:p w14:paraId="367CF34C">
            <w:pPr>
              <w:rPr>
                <w:b/>
              </w:rPr>
            </w:pPr>
            <w:r>
              <w:rPr>
                <w:rFonts w:hint="eastAsia"/>
                <w:b/>
              </w:rPr>
              <w:t>150</w:t>
            </w:r>
          </w:p>
        </w:tc>
      </w:tr>
      <w:tr w14:paraId="73999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214" w:type="dxa"/>
            <w:gridSpan w:val="4"/>
          </w:tcPr>
          <w:p w14:paraId="5C8B0ED7">
            <w:pPr>
              <w:keepNext w:val="0"/>
              <w:keepLines w:val="0"/>
              <w:pageBreakBefore w:val="0"/>
              <w:widowControl w:val="0"/>
              <w:kinsoku/>
              <w:wordWrap/>
              <w:overflowPunct/>
              <w:topLinePunct w:val="0"/>
              <w:autoSpaceDE/>
              <w:autoSpaceDN/>
              <w:bidi w:val="0"/>
              <w:adjustRightInd w:val="0"/>
              <w:snapToGrid w:val="0"/>
              <w:spacing w:line="400" w:lineRule="exact"/>
              <w:textAlignment w:val="auto"/>
              <w:rPr>
                <w:b/>
                <w:sz w:val="21"/>
                <w:szCs w:val="21"/>
              </w:rPr>
            </w:pPr>
            <w:r>
              <w:rPr>
                <w:rFonts w:hint="eastAsia"/>
                <w:b/>
                <w:sz w:val="21"/>
                <w:szCs w:val="21"/>
              </w:rPr>
              <w:t>考试性质</w:t>
            </w:r>
          </w:p>
          <w:p w14:paraId="39ABAE46">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b/>
                <w:sz w:val="21"/>
                <w:szCs w:val="21"/>
              </w:rPr>
            </w:pPr>
            <w:r>
              <w:rPr>
                <w:rFonts w:hint="eastAsia" w:ascii="Times New Roman" w:hAnsi="Times New Roman" w:eastAsia="方正仿宋_GB2312" w:cs="方正仿宋_GB2312"/>
                <w:sz w:val="21"/>
                <w:szCs w:val="21"/>
                <w:lang w:val="en-US" w:eastAsia="zh-CN"/>
              </w:rPr>
              <w:t>思想政治教育基本理论</w:t>
            </w:r>
            <w:r>
              <w:rPr>
                <w:rFonts w:hint="default" w:ascii="Times New Roman" w:hAnsi="Times New Roman" w:eastAsia="方正仿宋_GB2312" w:cs="方正仿宋_GB2312"/>
                <w:sz w:val="21"/>
                <w:szCs w:val="21"/>
                <w:lang w:val="en-US" w:eastAsia="zh-CN"/>
              </w:rPr>
              <w:t>考试是为高等院校和科研院所招收马克思主义理论学科硕士研究生而设置的具有选拔性质的考试科目，重点考查考生进入硕士研究生阶段必备的专业基础知识、基本</w:t>
            </w:r>
            <w:r>
              <w:rPr>
                <w:rFonts w:hint="eastAsia" w:ascii="Times New Roman" w:hAnsi="Times New Roman" w:eastAsia="方正仿宋_GB2312" w:cs="方正仿宋_GB2312"/>
                <w:sz w:val="21"/>
                <w:szCs w:val="21"/>
                <w:lang w:val="en-US" w:eastAsia="zh-CN"/>
              </w:rPr>
              <w:t>素养</w:t>
            </w:r>
            <w:r>
              <w:rPr>
                <w:rFonts w:hint="default" w:ascii="Times New Roman" w:hAnsi="Times New Roman" w:eastAsia="方正仿宋_GB2312" w:cs="方正仿宋_GB2312"/>
                <w:sz w:val="21"/>
                <w:szCs w:val="21"/>
                <w:lang w:val="en-US" w:eastAsia="zh-CN"/>
              </w:rPr>
              <w:t>和分析问题、解决问题的能力</w:t>
            </w:r>
            <w:r>
              <w:rPr>
                <w:rFonts w:hint="eastAsia" w:ascii="Times New Roman" w:hAnsi="Times New Roman" w:eastAsia="方正仿宋_GB2312" w:cs="方正仿宋_GB2312"/>
                <w:sz w:val="21"/>
                <w:szCs w:val="21"/>
                <w:lang w:val="en-US" w:eastAsia="zh-CN"/>
              </w:rPr>
              <w:t>，以利于各高等院校和科研院所择优选拔，确保硕士研究生的招生质量。</w:t>
            </w:r>
          </w:p>
        </w:tc>
      </w:tr>
      <w:tr w14:paraId="604AA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9214" w:type="dxa"/>
            <w:gridSpan w:val="4"/>
          </w:tcPr>
          <w:p w14:paraId="6597D4F5">
            <w:pPr>
              <w:adjustRightInd w:val="0"/>
              <w:snapToGrid w:val="0"/>
              <w:rPr>
                <w:b/>
              </w:rPr>
            </w:pPr>
            <w:r>
              <w:rPr>
                <w:rFonts w:hint="eastAsia"/>
                <w:b/>
              </w:rPr>
              <w:t>考试方式和考试时间</w:t>
            </w:r>
          </w:p>
          <w:p w14:paraId="0CD19B97">
            <w:pPr>
              <w:adjustRightInd w:val="0"/>
              <w:snapToGrid w:val="0"/>
              <w:ind w:firstLine="420" w:firstLineChars="200"/>
              <w:rPr>
                <w:b/>
              </w:rPr>
            </w:pPr>
            <w:r>
              <w:rPr>
                <w:rFonts w:hint="default" w:ascii="Times New Roman" w:hAnsi="Times New Roman" w:eastAsia="方正仿宋_GBK" w:cs="Times New Roman"/>
              </w:rPr>
              <w:t>闭卷，180分钟</w:t>
            </w:r>
          </w:p>
        </w:tc>
      </w:tr>
      <w:tr w14:paraId="496A1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214" w:type="dxa"/>
            <w:gridSpan w:val="4"/>
          </w:tcPr>
          <w:p w14:paraId="2B2F1CA1">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b/>
                <w:sz w:val="21"/>
                <w:szCs w:val="21"/>
              </w:rPr>
            </w:pPr>
            <w:r>
              <w:rPr>
                <w:rFonts w:hint="eastAsia"/>
                <w:b/>
                <w:sz w:val="21"/>
                <w:szCs w:val="21"/>
              </w:rPr>
              <w:t>试卷结构</w:t>
            </w:r>
          </w:p>
          <w:p w14:paraId="63EF60AD">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b/>
                <w:sz w:val="21"/>
                <w:szCs w:val="21"/>
              </w:rPr>
            </w:pPr>
            <w:r>
              <w:rPr>
                <w:rFonts w:hint="default" w:ascii="Times New Roman" w:hAnsi="Times New Roman" w:eastAsia="方正仿宋_GB2312" w:cs="Times New Roman"/>
                <w:sz w:val="21"/>
                <w:szCs w:val="21"/>
                <w:lang w:val="en-US" w:eastAsia="zh-CN"/>
              </w:rPr>
              <w:t>试题涉及的题型主要包括：简答题（分值占比约</w:t>
            </w:r>
            <w:r>
              <w:rPr>
                <w:rFonts w:hint="eastAsia" w:ascii="Times New Roman" w:hAnsi="Times New Roman" w:eastAsia="方正仿宋_GB2312" w:cs="Times New Roman"/>
                <w:sz w:val="21"/>
                <w:szCs w:val="21"/>
                <w:lang w:val="en-US" w:eastAsia="zh-CN"/>
              </w:rPr>
              <w:t>为</w:t>
            </w:r>
            <w:r>
              <w:rPr>
                <w:rFonts w:hint="default" w:ascii="Times New Roman" w:hAnsi="Times New Roman" w:eastAsia="方正仿宋_GB2312" w:cs="Times New Roman"/>
                <w:sz w:val="21"/>
                <w:szCs w:val="21"/>
                <w:lang w:val="en-US" w:eastAsia="zh-CN"/>
              </w:rPr>
              <w:t>30%）、辨析题（分值占比约</w:t>
            </w:r>
            <w:r>
              <w:rPr>
                <w:rFonts w:hint="eastAsia" w:ascii="Times New Roman" w:hAnsi="Times New Roman" w:eastAsia="方正仿宋_GB2312" w:cs="Times New Roman"/>
                <w:sz w:val="21"/>
                <w:szCs w:val="21"/>
                <w:lang w:val="en-US" w:eastAsia="zh-CN"/>
              </w:rPr>
              <w:t>为</w:t>
            </w:r>
            <w:r>
              <w:rPr>
                <w:rFonts w:hint="default" w:ascii="Times New Roman" w:hAnsi="Times New Roman" w:eastAsia="方正仿宋_GB2312" w:cs="Times New Roman"/>
                <w:sz w:val="21"/>
                <w:szCs w:val="21"/>
                <w:lang w:val="en-US" w:eastAsia="zh-CN"/>
              </w:rPr>
              <w:t>20%）、材料分析题（分值占比约</w:t>
            </w:r>
            <w:r>
              <w:rPr>
                <w:rFonts w:hint="eastAsia" w:ascii="Times New Roman" w:hAnsi="Times New Roman" w:eastAsia="方正仿宋_GB2312" w:cs="Times New Roman"/>
                <w:sz w:val="21"/>
                <w:szCs w:val="21"/>
                <w:lang w:val="en-US" w:eastAsia="zh-CN"/>
              </w:rPr>
              <w:t>为</w:t>
            </w:r>
            <w:r>
              <w:rPr>
                <w:rFonts w:hint="default" w:ascii="Times New Roman" w:hAnsi="Times New Roman" w:eastAsia="方正仿宋_GB2312" w:cs="Times New Roman"/>
                <w:sz w:val="21"/>
                <w:szCs w:val="21"/>
                <w:lang w:val="en-US" w:eastAsia="zh-CN"/>
              </w:rPr>
              <w:t>20%）、论述题（分值占比约</w:t>
            </w:r>
            <w:r>
              <w:rPr>
                <w:rFonts w:hint="eastAsia" w:ascii="Times New Roman" w:hAnsi="Times New Roman" w:eastAsia="方正仿宋_GB2312" w:cs="Times New Roman"/>
                <w:sz w:val="21"/>
                <w:szCs w:val="21"/>
                <w:lang w:val="en-US" w:eastAsia="zh-CN"/>
              </w:rPr>
              <w:t>为</w:t>
            </w:r>
            <w:r>
              <w:rPr>
                <w:rFonts w:hint="default" w:ascii="Times New Roman" w:hAnsi="Times New Roman" w:eastAsia="方正仿宋_GB2312" w:cs="Times New Roman"/>
                <w:sz w:val="21"/>
                <w:szCs w:val="21"/>
                <w:lang w:val="en-US" w:eastAsia="zh-CN"/>
              </w:rPr>
              <w:t>30%）。</w:t>
            </w:r>
          </w:p>
        </w:tc>
      </w:tr>
      <w:tr w14:paraId="3C8A0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3" w:hRule="atLeast"/>
        </w:trPr>
        <w:tc>
          <w:tcPr>
            <w:tcW w:w="9214" w:type="dxa"/>
            <w:gridSpan w:val="4"/>
          </w:tcPr>
          <w:p w14:paraId="05DD7241">
            <w:pPr>
              <w:pageBreakBefore w:val="0"/>
              <w:widowControl w:val="0"/>
              <w:kinsoku/>
              <w:wordWrap/>
              <w:overflowPunct/>
              <w:topLinePunct w:val="0"/>
              <w:autoSpaceDE/>
              <w:autoSpaceDN/>
              <w:bidi w:val="0"/>
              <w:adjustRightInd w:val="0"/>
              <w:snapToGrid w:val="0"/>
              <w:spacing w:line="400" w:lineRule="exact"/>
              <w:textAlignment w:val="auto"/>
              <w:rPr>
                <w:rFonts w:hint="eastAsia"/>
                <w:b/>
                <w:sz w:val="21"/>
                <w:szCs w:val="21"/>
              </w:rPr>
            </w:pPr>
            <w:r>
              <w:rPr>
                <w:rFonts w:hint="eastAsia"/>
                <w:b/>
                <w:sz w:val="21"/>
                <w:szCs w:val="21"/>
              </w:rPr>
              <w:t>考试内容</w:t>
            </w:r>
          </w:p>
          <w:p w14:paraId="33812188">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Chars="0" w:firstLine="420" w:firstLineChars="200"/>
              <w:textAlignment w:val="auto"/>
              <w:rPr>
                <w:rFonts w:hint="eastAsia" w:ascii="Times New Roman" w:hAnsi="Times New Roman" w:eastAsia="方正仿宋_GB2312" w:cs="方正仿宋_GB2312"/>
                <w:sz w:val="21"/>
                <w:szCs w:val="21"/>
                <w:lang w:val="en-US" w:eastAsia="zh-CN"/>
              </w:rPr>
            </w:pPr>
            <w:r>
              <w:rPr>
                <w:rFonts w:hint="eastAsia" w:eastAsia="方正仿宋_GB2312" w:cs="方正仿宋_GB2312"/>
                <w:sz w:val="21"/>
                <w:szCs w:val="21"/>
                <w:lang w:val="en-US" w:eastAsia="zh-CN"/>
              </w:rPr>
              <w:t>考试内容为思想政治教育学原理和思想道德与法治，其中：思想政治教育学原理相关知识分值占比约为</w:t>
            </w:r>
            <w:r>
              <w:rPr>
                <w:rFonts w:hint="eastAsia" w:ascii="Times New Roman" w:hAnsi="Times New Roman" w:eastAsia="方正仿宋_GB2312" w:cs="Times New Roman"/>
                <w:sz w:val="21"/>
                <w:szCs w:val="21"/>
                <w:lang w:val="en-US" w:eastAsia="zh-CN"/>
              </w:rPr>
              <w:t>60%</w:t>
            </w:r>
            <w:r>
              <w:rPr>
                <w:rFonts w:hint="eastAsia" w:eastAsia="方正仿宋_GB2312" w:cs="方正仿宋_GB2312"/>
                <w:sz w:val="21"/>
                <w:szCs w:val="21"/>
                <w:lang w:val="en-US" w:eastAsia="zh-CN"/>
              </w:rPr>
              <w:t>，思想道德与法治相关知识分值占比约为</w:t>
            </w:r>
            <w:r>
              <w:rPr>
                <w:rFonts w:hint="eastAsia" w:ascii="Times New Roman" w:hAnsi="Times New Roman" w:eastAsia="方正仿宋_GB2312" w:cs="Times New Roman"/>
                <w:sz w:val="21"/>
                <w:szCs w:val="21"/>
                <w:lang w:val="en-US" w:eastAsia="zh-CN"/>
              </w:rPr>
              <w:t>40%</w:t>
            </w:r>
            <w:r>
              <w:rPr>
                <w:rFonts w:hint="eastAsia" w:ascii="Times New Roman" w:hAnsi="Times New Roman" w:eastAsia="方正仿宋_GB2312" w:cs="方正仿宋_GB2312"/>
                <w:sz w:val="21"/>
                <w:szCs w:val="21"/>
                <w:lang w:val="en-US" w:eastAsia="zh-CN"/>
              </w:rPr>
              <w:t>。</w:t>
            </w:r>
          </w:p>
          <w:p w14:paraId="1CF76BBA">
            <w:pPr>
              <w:pageBreakBefore w:val="0"/>
              <w:widowControl w:val="0"/>
              <w:kinsoku/>
              <w:wordWrap/>
              <w:overflowPunct/>
              <w:topLinePunct w:val="0"/>
              <w:autoSpaceDE/>
              <w:autoSpaceDN/>
              <w:bidi w:val="0"/>
              <w:adjustRightInd w:val="0"/>
              <w:snapToGrid w:val="0"/>
              <w:spacing w:line="400" w:lineRule="exact"/>
              <w:textAlignment w:val="auto"/>
              <w:rPr>
                <w:rFonts w:hint="eastAsia"/>
                <w:b/>
                <w:sz w:val="21"/>
                <w:szCs w:val="21"/>
              </w:rPr>
            </w:pPr>
          </w:p>
          <w:p w14:paraId="5F98EED1">
            <w:pPr>
              <w:pageBreakBefore w:val="0"/>
              <w:widowControl w:val="0"/>
              <w:kinsoku/>
              <w:wordWrap/>
              <w:overflowPunct/>
              <w:topLinePunct w:val="0"/>
              <w:autoSpaceDE/>
              <w:autoSpaceDN/>
              <w:bidi w:val="0"/>
              <w:adjustRightInd w:val="0"/>
              <w:snapToGrid w:val="0"/>
              <w:spacing w:line="400" w:lineRule="exact"/>
              <w:textAlignment w:val="auto"/>
              <w:rPr>
                <w:rFonts w:hint="eastAsia"/>
                <w:b/>
                <w:sz w:val="21"/>
                <w:szCs w:val="21"/>
                <w:lang w:val="en-US" w:eastAsia="zh-CN"/>
              </w:rPr>
            </w:pPr>
            <w:r>
              <w:rPr>
                <w:rFonts w:hint="eastAsia"/>
                <w:b/>
                <w:sz w:val="21"/>
                <w:szCs w:val="21"/>
                <w:lang w:val="en-US" w:eastAsia="zh-CN"/>
              </w:rPr>
              <w:t>考查</w:t>
            </w:r>
            <w:r>
              <w:rPr>
                <w:rFonts w:hint="eastAsia"/>
                <w:b/>
                <w:sz w:val="21"/>
                <w:szCs w:val="21"/>
              </w:rPr>
              <w:t>内容</w:t>
            </w:r>
            <w:r>
              <w:rPr>
                <w:rFonts w:hint="eastAsia"/>
                <w:b/>
                <w:sz w:val="21"/>
                <w:szCs w:val="21"/>
                <w:lang w:val="en-US" w:eastAsia="zh-CN"/>
              </w:rPr>
              <w:t>与要求</w:t>
            </w:r>
          </w:p>
          <w:p w14:paraId="59CBDCA5">
            <w:pPr>
              <w:pStyle w:val="2"/>
              <w:keepNext/>
              <w:keepLines/>
              <w:pageBreakBefore w:val="0"/>
              <w:widowControl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楷体_GB2312" w:cs="楷体_GB2312"/>
                <w:sz w:val="21"/>
                <w:szCs w:val="21"/>
                <w:lang w:val="en-US" w:eastAsia="zh-CN"/>
              </w:rPr>
            </w:pPr>
            <w:r>
              <w:rPr>
                <w:rFonts w:hint="eastAsia" w:ascii="Times New Roman" w:hAnsi="Times New Roman" w:eastAsia="楷体_GB2312" w:cs="楷体_GB2312"/>
                <w:sz w:val="21"/>
                <w:szCs w:val="21"/>
                <w:lang w:val="en-US" w:eastAsia="zh-CN"/>
              </w:rPr>
              <w:t>一、思想政治教育学原理部分</w:t>
            </w:r>
          </w:p>
          <w:p w14:paraId="6700CC2B">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22" w:firstLineChars="200"/>
              <w:textAlignment w:val="auto"/>
              <w:rPr>
                <w:rFonts w:hint="default" w:ascii="Times New Roman" w:hAnsi="Times New Roman" w:eastAsia="方正仿宋_GB2312" w:cs="Times New Roman"/>
                <w:b/>
                <w:bCs/>
                <w:sz w:val="21"/>
                <w:szCs w:val="21"/>
                <w:lang w:val="en-US" w:eastAsia="zh-CN"/>
              </w:rPr>
            </w:pPr>
            <w:r>
              <w:rPr>
                <w:rFonts w:hint="eastAsia" w:ascii="Times New Roman" w:hAnsi="Times New Roman" w:eastAsia="方正仿宋_GB2312" w:cs="Times New Roman"/>
                <w:b/>
                <w:bCs/>
                <w:sz w:val="21"/>
                <w:szCs w:val="21"/>
                <w:lang w:val="en-US" w:eastAsia="zh-CN"/>
              </w:rPr>
              <w:t>（一）</w:t>
            </w:r>
            <w:r>
              <w:rPr>
                <w:rFonts w:hint="default" w:ascii="Times New Roman" w:hAnsi="Times New Roman" w:eastAsia="方正仿宋_GB2312" w:cs="Times New Roman"/>
                <w:b/>
                <w:bCs/>
                <w:sz w:val="21"/>
                <w:szCs w:val="21"/>
                <w:lang w:val="en-US" w:eastAsia="zh-CN"/>
              </w:rPr>
              <w:t>思想政治教育学绪论</w:t>
            </w:r>
          </w:p>
          <w:p w14:paraId="1E5B5874">
            <w:pPr>
              <w:keepNext w:val="0"/>
              <w:keepLines w:val="0"/>
              <w:pageBreakBefore w:val="0"/>
              <w:widowControl w:val="0"/>
              <w:numPr>
                <w:ilvl w:val="0"/>
                <w:numId w:val="1"/>
              </w:numPr>
              <w:kinsoku/>
              <w:wordWrap/>
              <w:overflowPunct/>
              <w:topLinePunct w:val="0"/>
              <w:autoSpaceDE/>
              <w:autoSpaceDN/>
              <w:bidi w:val="0"/>
              <w:adjustRightInd w:val="0"/>
              <w:snapToGrid w:val="0"/>
              <w:spacing w:line="400" w:lineRule="exact"/>
              <w:ind w:leftChars="0" w:firstLine="420" w:firstLineChars="200"/>
              <w:textAlignment w:val="auto"/>
              <w:rPr>
                <w:rFonts w:hint="default" w:ascii="Times New Roman" w:hAnsi="Times New Roman" w:eastAsia="方正仿宋_GB2312" w:cs="Times New Roman"/>
                <w:sz w:val="21"/>
                <w:szCs w:val="21"/>
                <w:lang w:val="en-US" w:eastAsia="zh-CN"/>
              </w:rPr>
            </w:pPr>
            <w:r>
              <w:rPr>
                <w:rFonts w:hint="default" w:ascii="Times New Roman" w:hAnsi="Times New Roman" w:eastAsia="方正仿宋_GB2312" w:cs="Times New Roman"/>
                <w:sz w:val="21"/>
                <w:szCs w:val="21"/>
                <w:lang w:val="en-US" w:eastAsia="zh-CN"/>
              </w:rPr>
              <w:t>思想政治教育的概念及其内涵与外延</w:t>
            </w:r>
          </w:p>
          <w:p w14:paraId="69F78FDE">
            <w:pPr>
              <w:keepNext w:val="0"/>
              <w:keepLines w:val="0"/>
              <w:pageBreakBefore w:val="0"/>
              <w:widowControl w:val="0"/>
              <w:numPr>
                <w:ilvl w:val="0"/>
                <w:numId w:val="1"/>
              </w:numPr>
              <w:kinsoku/>
              <w:wordWrap/>
              <w:overflowPunct/>
              <w:topLinePunct w:val="0"/>
              <w:autoSpaceDE/>
              <w:autoSpaceDN/>
              <w:bidi w:val="0"/>
              <w:adjustRightInd w:val="0"/>
              <w:snapToGrid w:val="0"/>
              <w:spacing w:line="400" w:lineRule="exact"/>
              <w:ind w:leftChars="0" w:firstLine="420" w:firstLineChars="200"/>
              <w:textAlignment w:val="auto"/>
              <w:rPr>
                <w:rFonts w:hint="default" w:ascii="Times New Roman" w:hAnsi="Times New Roman" w:eastAsia="方正仿宋_GB2312" w:cs="Times New Roman"/>
                <w:sz w:val="21"/>
                <w:szCs w:val="21"/>
                <w:lang w:val="en-US" w:eastAsia="zh-CN"/>
              </w:rPr>
            </w:pPr>
            <w:r>
              <w:rPr>
                <w:rFonts w:hint="default" w:ascii="Times New Roman" w:hAnsi="Times New Roman" w:eastAsia="方正仿宋_GB2312" w:cs="Times New Roman"/>
                <w:sz w:val="21"/>
                <w:szCs w:val="21"/>
                <w:lang w:val="en-US" w:eastAsia="zh-CN"/>
              </w:rPr>
              <w:t>思想政治教育学及其研究对象</w:t>
            </w:r>
          </w:p>
          <w:p w14:paraId="4AA32B4B">
            <w:pPr>
              <w:keepNext w:val="0"/>
              <w:keepLines w:val="0"/>
              <w:pageBreakBefore w:val="0"/>
              <w:widowControl w:val="0"/>
              <w:numPr>
                <w:ilvl w:val="0"/>
                <w:numId w:val="1"/>
              </w:numPr>
              <w:kinsoku/>
              <w:wordWrap/>
              <w:overflowPunct/>
              <w:topLinePunct w:val="0"/>
              <w:autoSpaceDE/>
              <w:autoSpaceDN/>
              <w:bidi w:val="0"/>
              <w:adjustRightInd w:val="0"/>
              <w:snapToGrid w:val="0"/>
              <w:spacing w:line="400" w:lineRule="exact"/>
              <w:ind w:leftChars="0" w:firstLine="420" w:firstLineChars="200"/>
              <w:textAlignment w:val="auto"/>
              <w:rPr>
                <w:rFonts w:hint="default" w:ascii="Times New Roman" w:hAnsi="Times New Roman" w:eastAsia="方正仿宋_GB2312" w:cs="Times New Roman"/>
                <w:sz w:val="21"/>
                <w:szCs w:val="21"/>
                <w:lang w:val="en-US" w:eastAsia="zh-CN"/>
              </w:rPr>
            </w:pPr>
            <w:r>
              <w:rPr>
                <w:rFonts w:hint="default" w:ascii="Times New Roman" w:hAnsi="Times New Roman" w:eastAsia="方正仿宋_GB2312" w:cs="Times New Roman"/>
                <w:sz w:val="21"/>
                <w:szCs w:val="21"/>
                <w:lang w:val="en-US" w:eastAsia="zh-CN"/>
              </w:rPr>
              <w:t>思想政治教育学的形成和发展</w:t>
            </w:r>
          </w:p>
          <w:p w14:paraId="4E1D8E7E">
            <w:pPr>
              <w:keepNext w:val="0"/>
              <w:keepLines w:val="0"/>
              <w:pageBreakBefore w:val="0"/>
              <w:widowControl w:val="0"/>
              <w:numPr>
                <w:ilvl w:val="0"/>
                <w:numId w:val="1"/>
              </w:numPr>
              <w:kinsoku/>
              <w:wordWrap/>
              <w:overflowPunct/>
              <w:topLinePunct w:val="0"/>
              <w:autoSpaceDE/>
              <w:autoSpaceDN/>
              <w:bidi w:val="0"/>
              <w:adjustRightInd w:val="0"/>
              <w:snapToGrid w:val="0"/>
              <w:spacing w:line="400" w:lineRule="exact"/>
              <w:ind w:leftChars="0" w:firstLine="420" w:firstLineChars="200"/>
              <w:textAlignment w:val="auto"/>
              <w:rPr>
                <w:rFonts w:hint="default" w:ascii="Times New Roman" w:hAnsi="Times New Roman" w:eastAsia="方正仿宋_GB2312" w:cs="Times New Roman"/>
                <w:sz w:val="21"/>
                <w:szCs w:val="21"/>
                <w:lang w:val="en-US" w:eastAsia="zh-CN"/>
              </w:rPr>
            </w:pPr>
            <w:r>
              <w:rPr>
                <w:rFonts w:hint="default" w:ascii="Times New Roman" w:hAnsi="Times New Roman" w:eastAsia="方正仿宋_GB2312" w:cs="Times New Roman"/>
                <w:sz w:val="21"/>
                <w:szCs w:val="21"/>
                <w:lang w:val="en-US" w:eastAsia="zh-CN"/>
              </w:rPr>
              <w:t>思想政治教育学的基本范畴</w:t>
            </w:r>
          </w:p>
          <w:p w14:paraId="4E16EDA3">
            <w:pPr>
              <w:keepNext w:val="0"/>
              <w:keepLines w:val="0"/>
              <w:pageBreakBefore w:val="0"/>
              <w:widowControl w:val="0"/>
              <w:numPr>
                <w:ilvl w:val="0"/>
                <w:numId w:val="1"/>
              </w:numPr>
              <w:kinsoku/>
              <w:wordWrap/>
              <w:overflowPunct/>
              <w:topLinePunct w:val="0"/>
              <w:autoSpaceDE/>
              <w:autoSpaceDN/>
              <w:bidi w:val="0"/>
              <w:adjustRightInd w:val="0"/>
              <w:snapToGrid w:val="0"/>
              <w:spacing w:line="400" w:lineRule="exact"/>
              <w:ind w:leftChars="0" w:firstLine="420" w:firstLineChars="200"/>
              <w:textAlignment w:val="auto"/>
              <w:rPr>
                <w:rFonts w:hint="default" w:ascii="Times New Roman" w:hAnsi="Times New Roman" w:eastAsia="方正仿宋_GB2312" w:cs="Times New Roman"/>
                <w:sz w:val="21"/>
                <w:szCs w:val="21"/>
                <w:lang w:val="en-US" w:eastAsia="zh-CN"/>
              </w:rPr>
            </w:pPr>
            <w:r>
              <w:rPr>
                <w:rFonts w:hint="default" w:ascii="Times New Roman" w:hAnsi="Times New Roman" w:eastAsia="方正仿宋_GB2312" w:cs="Times New Roman"/>
                <w:sz w:val="21"/>
                <w:szCs w:val="21"/>
                <w:lang w:val="en-US" w:eastAsia="zh-CN"/>
              </w:rPr>
              <w:t>思想政治教育学的指导理论</w:t>
            </w:r>
          </w:p>
          <w:p w14:paraId="613903C9">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22" w:firstLineChars="200"/>
              <w:textAlignment w:val="auto"/>
              <w:rPr>
                <w:rFonts w:hint="default" w:ascii="Times New Roman" w:hAnsi="Times New Roman" w:eastAsia="方正仿宋_GB2312" w:cs="Times New Roman"/>
                <w:b/>
                <w:bCs/>
                <w:sz w:val="21"/>
                <w:szCs w:val="21"/>
                <w:lang w:val="en-US" w:eastAsia="zh-CN"/>
              </w:rPr>
            </w:pPr>
            <w:r>
              <w:rPr>
                <w:rFonts w:hint="default" w:ascii="Times New Roman" w:hAnsi="Times New Roman" w:eastAsia="方正仿宋_GB2312" w:cs="Times New Roman"/>
                <w:b/>
                <w:bCs/>
                <w:sz w:val="21"/>
                <w:szCs w:val="21"/>
                <w:lang w:val="en-US" w:eastAsia="zh-CN"/>
              </w:rPr>
              <w:t>（二）思想政治教育的产生与发展</w:t>
            </w:r>
          </w:p>
          <w:p w14:paraId="6CDEE1BD">
            <w:pPr>
              <w:keepNext w:val="0"/>
              <w:keepLines w:val="0"/>
              <w:pageBreakBefore w:val="0"/>
              <w:widowControl w:val="0"/>
              <w:numPr>
                <w:ilvl w:val="0"/>
                <w:numId w:val="2"/>
              </w:numPr>
              <w:kinsoku/>
              <w:wordWrap/>
              <w:overflowPunct/>
              <w:topLinePunct w:val="0"/>
              <w:autoSpaceDE/>
              <w:autoSpaceDN/>
              <w:bidi w:val="0"/>
              <w:adjustRightInd w:val="0"/>
              <w:snapToGrid w:val="0"/>
              <w:spacing w:line="400" w:lineRule="exact"/>
              <w:ind w:leftChars="0" w:firstLine="420" w:firstLineChars="200"/>
              <w:textAlignment w:val="auto"/>
              <w:rPr>
                <w:rFonts w:hint="default" w:ascii="Times New Roman" w:hAnsi="Times New Roman" w:eastAsia="方正仿宋_GB2312" w:cs="Times New Roman"/>
                <w:sz w:val="21"/>
                <w:szCs w:val="21"/>
                <w:lang w:val="en-US" w:eastAsia="zh-CN"/>
              </w:rPr>
            </w:pPr>
            <w:r>
              <w:rPr>
                <w:rFonts w:hint="default" w:ascii="Times New Roman" w:hAnsi="Times New Roman" w:eastAsia="方正仿宋_GB2312" w:cs="Times New Roman"/>
                <w:sz w:val="21"/>
                <w:szCs w:val="21"/>
                <w:lang w:val="en-US" w:eastAsia="zh-CN"/>
              </w:rPr>
              <w:t xml:space="preserve">思想政治教育产生的根源和标志 </w:t>
            </w:r>
          </w:p>
          <w:p w14:paraId="510165DE">
            <w:pPr>
              <w:keepNext w:val="0"/>
              <w:keepLines w:val="0"/>
              <w:pageBreakBefore w:val="0"/>
              <w:widowControl w:val="0"/>
              <w:numPr>
                <w:ilvl w:val="0"/>
                <w:numId w:val="2"/>
              </w:numPr>
              <w:kinsoku/>
              <w:wordWrap/>
              <w:overflowPunct/>
              <w:topLinePunct w:val="0"/>
              <w:autoSpaceDE/>
              <w:autoSpaceDN/>
              <w:bidi w:val="0"/>
              <w:adjustRightInd w:val="0"/>
              <w:snapToGrid w:val="0"/>
              <w:spacing w:line="400" w:lineRule="exact"/>
              <w:ind w:leftChars="0" w:firstLine="420" w:firstLineChars="200"/>
              <w:textAlignment w:val="auto"/>
              <w:rPr>
                <w:rFonts w:hint="default" w:ascii="Times New Roman" w:hAnsi="Times New Roman" w:eastAsia="方正仿宋_GB2312" w:cs="Times New Roman"/>
                <w:sz w:val="21"/>
                <w:szCs w:val="21"/>
                <w:lang w:val="en-US" w:eastAsia="zh-CN"/>
              </w:rPr>
            </w:pPr>
            <w:r>
              <w:rPr>
                <w:rFonts w:hint="eastAsia" w:ascii="Times New Roman" w:hAnsi="Times New Roman" w:eastAsia="方正仿宋_GB2312" w:cs="Times New Roman"/>
                <w:sz w:val="21"/>
                <w:szCs w:val="21"/>
                <w:lang w:val="en-US" w:eastAsia="zh-CN"/>
              </w:rPr>
              <w:t>不同历史时期的思想政治教育</w:t>
            </w:r>
            <w:r>
              <w:rPr>
                <w:rFonts w:hint="default" w:ascii="Times New Roman" w:hAnsi="Times New Roman" w:eastAsia="方正仿宋_GB2312" w:cs="Times New Roman"/>
                <w:sz w:val="21"/>
                <w:szCs w:val="21"/>
                <w:lang w:val="en-US" w:eastAsia="zh-CN"/>
              </w:rPr>
              <w:t xml:space="preserve"> </w:t>
            </w:r>
          </w:p>
          <w:p w14:paraId="3B25E282">
            <w:pPr>
              <w:keepNext w:val="0"/>
              <w:keepLines w:val="0"/>
              <w:pageBreakBefore w:val="0"/>
              <w:widowControl w:val="0"/>
              <w:numPr>
                <w:ilvl w:val="0"/>
                <w:numId w:val="2"/>
              </w:numPr>
              <w:kinsoku/>
              <w:wordWrap/>
              <w:overflowPunct/>
              <w:topLinePunct w:val="0"/>
              <w:autoSpaceDE/>
              <w:autoSpaceDN/>
              <w:bidi w:val="0"/>
              <w:adjustRightInd w:val="0"/>
              <w:snapToGrid w:val="0"/>
              <w:spacing w:line="400" w:lineRule="exact"/>
              <w:ind w:leftChars="0" w:firstLine="420" w:firstLineChars="200"/>
              <w:textAlignment w:val="auto"/>
              <w:rPr>
                <w:rFonts w:hint="default" w:ascii="Times New Roman" w:hAnsi="Times New Roman" w:eastAsia="方正仿宋_GB2312" w:cs="Times New Roman"/>
                <w:sz w:val="21"/>
                <w:szCs w:val="21"/>
                <w:lang w:val="en-US" w:eastAsia="zh-CN"/>
              </w:rPr>
            </w:pPr>
            <w:r>
              <w:rPr>
                <w:rFonts w:hint="default" w:ascii="Times New Roman" w:hAnsi="Times New Roman" w:eastAsia="方正仿宋_GB2312" w:cs="Times New Roman"/>
                <w:sz w:val="21"/>
                <w:szCs w:val="21"/>
                <w:lang w:val="en-US" w:eastAsia="zh-CN"/>
              </w:rPr>
              <w:t>中国共产党思想政治教育的优良传统</w:t>
            </w:r>
          </w:p>
          <w:p w14:paraId="14FA3E1C">
            <w:pPr>
              <w:keepNext w:val="0"/>
              <w:keepLines w:val="0"/>
              <w:pageBreakBefore w:val="0"/>
              <w:widowControl w:val="0"/>
              <w:numPr>
                <w:ilvl w:val="0"/>
                <w:numId w:val="2"/>
              </w:numPr>
              <w:kinsoku/>
              <w:wordWrap/>
              <w:overflowPunct/>
              <w:topLinePunct w:val="0"/>
              <w:autoSpaceDE/>
              <w:autoSpaceDN/>
              <w:bidi w:val="0"/>
              <w:adjustRightInd w:val="0"/>
              <w:snapToGrid w:val="0"/>
              <w:spacing w:line="400" w:lineRule="exact"/>
              <w:ind w:leftChars="0" w:firstLine="420" w:firstLineChars="200"/>
              <w:textAlignment w:val="auto"/>
              <w:rPr>
                <w:rFonts w:hint="default" w:ascii="Times New Roman" w:hAnsi="Times New Roman" w:eastAsia="方正仿宋_GB2312" w:cs="Times New Roman"/>
                <w:sz w:val="21"/>
                <w:szCs w:val="21"/>
                <w:lang w:val="en-US" w:eastAsia="zh-CN"/>
              </w:rPr>
            </w:pPr>
            <w:r>
              <w:rPr>
                <w:rFonts w:hint="default" w:ascii="Times New Roman" w:hAnsi="Times New Roman" w:eastAsia="方正仿宋_GB2312" w:cs="Times New Roman"/>
                <w:sz w:val="21"/>
                <w:szCs w:val="21"/>
                <w:lang w:val="en-US" w:eastAsia="zh-CN"/>
              </w:rPr>
              <w:t xml:space="preserve">中国共产党思想政治教育的重大成果 </w:t>
            </w:r>
          </w:p>
          <w:p w14:paraId="683ADC2D">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22" w:firstLineChars="200"/>
              <w:textAlignment w:val="auto"/>
              <w:rPr>
                <w:rFonts w:hint="default" w:ascii="Times New Roman" w:hAnsi="Times New Roman" w:eastAsia="方正仿宋_GB2312" w:cs="Times New Roman"/>
                <w:b/>
                <w:bCs/>
                <w:sz w:val="21"/>
                <w:szCs w:val="21"/>
                <w:lang w:val="en-US" w:eastAsia="zh-CN"/>
              </w:rPr>
            </w:pPr>
            <w:r>
              <w:rPr>
                <w:rFonts w:hint="default" w:ascii="Times New Roman" w:hAnsi="Times New Roman" w:eastAsia="方正仿宋_GB2312" w:cs="Times New Roman"/>
                <w:b/>
                <w:bCs/>
                <w:sz w:val="21"/>
                <w:szCs w:val="21"/>
                <w:lang w:val="en-US" w:eastAsia="zh-CN"/>
              </w:rPr>
              <w:t>（三）思想政治教育的本质和特征</w:t>
            </w:r>
          </w:p>
          <w:p w14:paraId="2300BC8B">
            <w:pPr>
              <w:keepNext w:val="0"/>
              <w:keepLines w:val="0"/>
              <w:pageBreakBefore w:val="0"/>
              <w:widowControl w:val="0"/>
              <w:numPr>
                <w:ilvl w:val="0"/>
                <w:numId w:val="3"/>
              </w:numPr>
              <w:kinsoku/>
              <w:wordWrap/>
              <w:overflowPunct/>
              <w:topLinePunct w:val="0"/>
              <w:autoSpaceDE/>
              <w:autoSpaceDN/>
              <w:bidi w:val="0"/>
              <w:adjustRightInd w:val="0"/>
              <w:snapToGrid w:val="0"/>
              <w:spacing w:line="400" w:lineRule="exact"/>
              <w:ind w:leftChars="0" w:firstLine="420" w:firstLineChars="200"/>
              <w:textAlignment w:val="auto"/>
              <w:rPr>
                <w:rFonts w:hint="default" w:ascii="Times New Roman" w:hAnsi="Times New Roman" w:eastAsia="方正仿宋_GB2312" w:cs="Times New Roman"/>
                <w:sz w:val="21"/>
                <w:szCs w:val="21"/>
                <w:lang w:val="en-US" w:eastAsia="zh-CN"/>
              </w:rPr>
            </w:pPr>
            <w:r>
              <w:rPr>
                <w:rFonts w:hint="default" w:ascii="Times New Roman" w:hAnsi="Times New Roman" w:eastAsia="方正仿宋_GB2312" w:cs="Times New Roman"/>
                <w:sz w:val="21"/>
                <w:szCs w:val="21"/>
                <w:lang w:val="en-US" w:eastAsia="zh-CN"/>
              </w:rPr>
              <w:t>思想政治教育现象</w:t>
            </w:r>
            <w:r>
              <w:rPr>
                <w:rFonts w:hint="eastAsia" w:ascii="Times New Roman" w:hAnsi="Times New Roman" w:eastAsia="方正仿宋_GB2312" w:cs="Times New Roman"/>
                <w:sz w:val="21"/>
                <w:szCs w:val="21"/>
                <w:lang w:val="en-US" w:eastAsia="zh-CN"/>
              </w:rPr>
              <w:t>的特点和把握方式</w:t>
            </w:r>
          </w:p>
          <w:p w14:paraId="0E627BB4">
            <w:pPr>
              <w:keepNext w:val="0"/>
              <w:keepLines w:val="0"/>
              <w:pageBreakBefore w:val="0"/>
              <w:widowControl w:val="0"/>
              <w:numPr>
                <w:ilvl w:val="0"/>
                <w:numId w:val="3"/>
              </w:numPr>
              <w:kinsoku/>
              <w:wordWrap/>
              <w:overflowPunct/>
              <w:topLinePunct w:val="0"/>
              <w:autoSpaceDE/>
              <w:autoSpaceDN/>
              <w:bidi w:val="0"/>
              <w:adjustRightInd w:val="0"/>
              <w:snapToGrid w:val="0"/>
              <w:spacing w:line="400" w:lineRule="exact"/>
              <w:ind w:leftChars="0" w:firstLine="420" w:firstLineChars="200"/>
              <w:textAlignment w:val="auto"/>
              <w:rPr>
                <w:rFonts w:hint="default" w:ascii="Times New Roman" w:hAnsi="Times New Roman" w:eastAsia="方正仿宋_GB2312" w:cs="Times New Roman"/>
                <w:sz w:val="21"/>
                <w:szCs w:val="21"/>
                <w:lang w:val="en-US" w:eastAsia="zh-CN"/>
              </w:rPr>
            </w:pPr>
            <w:r>
              <w:rPr>
                <w:rFonts w:hint="default" w:ascii="Times New Roman" w:hAnsi="Times New Roman" w:eastAsia="方正仿宋_GB2312" w:cs="Times New Roman"/>
                <w:sz w:val="21"/>
                <w:szCs w:val="21"/>
                <w:lang w:val="en-US" w:eastAsia="zh-CN"/>
              </w:rPr>
              <w:t>思想政治教育</w:t>
            </w:r>
            <w:r>
              <w:rPr>
                <w:rFonts w:hint="eastAsia" w:ascii="Times New Roman" w:hAnsi="Times New Roman" w:eastAsia="方正仿宋_GB2312" w:cs="Times New Roman"/>
                <w:sz w:val="21"/>
                <w:szCs w:val="21"/>
                <w:lang w:val="en-US" w:eastAsia="zh-CN"/>
              </w:rPr>
              <w:t>的本质</w:t>
            </w:r>
            <w:r>
              <w:rPr>
                <w:rFonts w:hint="default" w:ascii="Times New Roman" w:hAnsi="Times New Roman" w:eastAsia="方正仿宋_GB2312" w:cs="Times New Roman"/>
                <w:sz w:val="21"/>
                <w:szCs w:val="21"/>
                <w:lang w:val="en-US" w:eastAsia="zh-CN"/>
              </w:rPr>
              <w:t xml:space="preserve"> </w:t>
            </w:r>
          </w:p>
          <w:p w14:paraId="0801DF29">
            <w:pPr>
              <w:keepNext w:val="0"/>
              <w:keepLines w:val="0"/>
              <w:pageBreakBefore w:val="0"/>
              <w:widowControl w:val="0"/>
              <w:numPr>
                <w:ilvl w:val="0"/>
                <w:numId w:val="3"/>
              </w:numPr>
              <w:kinsoku/>
              <w:wordWrap/>
              <w:overflowPunct/>
              <w:topLinePunct w:val="0"/>
              <w:autoSpaceDE/>
              <w:autoSpaceDN/>
              <w:bidi w:val="0"/>
              <w:adjustRightInd w:val="0"/>
              <w:snapToGrid w:val="0"/>
              <w:spacing w:line="400" w:lineRule="exact"/>
              <w:ind w:leftChars="0" w:firstLine="420" w:firstLineChars="200"/>
              <w:textAlignment w:val="auto"/>
              <w:rPr>
                <w:rFonts w:hint="default" w:ascii="Times New Roman" w:hAnsi="Times New Roman" w:eastAsia="方正仿宋_GB2312" w:cs="Times New Roman"/>
                <w:sz w:val="21"/>
                <w:szCs w:val="21"/>
                <w:lang w:val="en-US" w:eastAsia="zh-CN"/>
              </w:rPr>
            </w:pPr>
            <w:r>
              <w:rPr>
                <w:rFonts w:hint="default" w:ascii="Times New Roman" w:hAnsi="Times New Roman" w:eastAsia="方正仿宋_GB2312" w:cs="Times New Roman"/>
                <w:sz w:val="21"/>
                <w:szCs w:val="21"/>
                <w:lang w:val="en-US" w:eastAsia="zh-CN"/>
              </w:rPr>
              <w:t>思想政治教育的</w:t>
            </w:r>
            <w:r>
              <w:rPr>
                <w:rFonts w:hint="eastAsia" w:ascii="Times New Roman" w:hAnsi="Times New Roman" w:eastAsia="方正仿宋_GB2312" w:cs="Times New Roman"/>
                <w:sz w:val="21"/>
                <w:szCs w:val="21"/>
                <w:lang w:val="en-US" w:eastAsia="zh-CN"/>
              </w:rPr>
              <w:t>主要</w:t>
            </w:r>
            <w:r>
              <w:rPr>
                <w:rFonts w:hint="default" w:ascii="Times New Roman" w:hAnsi="Times New Roman" w:eastAsia="方正仿宋_GB2312" w:cs="Times New Roman"/>
                <w:sz w:val="21"/>
                <w:szCs w:val="21"/>
                <w:lang w:val="en-US" w:eastAsia="zh-CN"/>
              </w:rPr>
              <w:t xml:space="preserve">特征 </w:t>
            </w:r>
          </w:p>
          <w:p w14:paraId="7F634291">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22" w:firstLineChars="200"/>
              <w:textAlignment w:val="auto"/>
              <w:rPr>
                <w:rFonts w:hint="default" w:ascii="Times New Roman" w:hAnsi="Times New Roman" w:eastAsia="方正仿宋_GB2312" w:cs="Times New Roman"/>
                <w:b/>
                <w:bCs/>
                <w:sz w:val="21"/>
                <w:szCs w:val="21"/>
                <w:lang w:val="en-US" w:eastAsia="zh-CN"/>
              </w:rPr>
            </w:pPr>
            <w:r>
              <w:rPr>
                <w:rFonts w:hint="default" w:ascii="Times New Roman" w:hAnsi="Times New Roman" w:eastAsia="方正仿宋_GB2312" w:cs="Times New Roman"/>
                <w:b/>
                <w:bCs/>
                <w:sz w:val="21"/>
                <w:szCs w:val="21"/>
                <w:lang w:val="en-US" w:eastAsia="zh-CN"/>
              </w:rPr>
              <w:t>（四）思想政治教育的地位和功能</w:t>
            </w:r>
          </w:p>
          <w:p w14:paraId="0EE2F99F">
            <w:pPr>
              <w:keepNext w:val="0"/>
              <w:keepLines w:val="0"/>
              <w:pageBreakBefore w:val="0"/>
              <w:widowControl w:val="0"/>
              <w:numPr>
                <w:ilvl w:val="0"/>
                <w:numId w:val="4"/>
              </w:numPr>
              <w:kinsoku/>
              <w:wordWrap/>
              <w:overflowPunct/>
              <w:topLinePunct w:val="0"/>
              <w:autoSpaceDE/>
              <w:autoSpaceDN/>
              <w:bidi w:val="0"/>
              <w:adjustRightInd w:val="0"/>
              <w:snapToGrid w:val="0"/>
              <w:spacing w:line="400" w:lineRule="exact"/>
              <w:ind w:leftChars="0" w:firstLine="420" w:firstLineChars="200"/>
              <w:textAlignment w:val="auto"/>
              <w:rPr>
                <w:rFonts w:hint="default" w:ascii="Times New Roman" w:hAnsi="Times New Roman" w:eastAsia="方正仿宋_GB2312" w:cs="Times New Roman"/>
                <w:sz w:val="21"/>
                <w:szCs w:val="21"/>
                <w:lang w:val="en-US" w:eastAsia="zh-CN"/>
              </w:rPr>
            </w:pPr>
            <w:r>
              <w:rPr>
                <w:rFonts w:hint="eastAsia" w:ascii="Times New Roman" w:hAnsi="Times New Roman" w:eastAsia="方正仿宋_GB2312" w:cs="Times New Roman"/>
                <w:sz w:val="21"/>
                <w:szCs w:val="21"/>
                <w:lang w:val="en-US" w:eastAsia="zh-CN"/>
              </w:rPr>
              <w:t>团结人民完成各项任务的中心环节</w:t>
            </w:r>
          </w:p>
          <w:p w14:paraId="16E53FDE">
            <w:pPr>
              <w:keepNext w:val="0"/>
              <w:keepLines w:val="0"/>
              <w:pageBreakBefore w:val="0"/>
              <w:widowControl w:val="0"/>
              <w:numPr>
                <w:ilvl w:val="0"/>
                <w:numId w:val="4"/>
              </w:numPr>
              <w:kinsoku/>
              <w:wordWrap/>
              <w:overflowPunct/>
              <w:topLinePunct w:val="0"/>
              <w:autoSpaceDE/>
              <w:autoSpaceDN/>
              <w:bidi w:val="0"/>
              <w:adjustRightInd w:val="0"/>
              <w:snapToGrid w:val="0"/>
              <w:spacing w:line="400" w:lineRule="exact"/>
              <w:ind w:leftChars="0" w:firstLine="420" w:firstLineChars="200"/>
              <w:textAlignment w:val="auto"/>
              <w:rPr>
                <w:rFonts w:hint="default" w:ascii="Times New Roman" w:hAnsi="Times New Roman" w:eastAsia="方正仿宋_GB2312" w:cs="Times New Roman"/>
                <w:sz w:val="21"/>
                <w:szCs w:val="21"/>
                <w:lang w:val="en-US" w:eastAsia="zh-CN"/>
              </w:rPr>
            </w:pPr>
            <w:r>
              <w:rPr>
                <w:rFonts w:hint="eastAsia" w:ascii="Times New Roman" w:hAnsi="Times New Roman" w:eastAsia="方正仿宋_GB2312" w:cs="Times New Roman"/>
                <w:sz w:val="21"/>
                <w:szCs w:val="21"/>
                <w:lang w:val="en-US" w:eastAsia="zh-CN"/>
              </w:rPr>
              <w:t>社会主义精神文明建设的基础工程</w:t>
            </w:r>
          </w:p>
          <w:p w14:paraId="2422E194">
            <w:pPr>
              <w:keepNext w:val="0"/>
              <w:keepLines w:val="0"/>
              <w:pageBreakBefore w:val="0"/>
              <w:widowControl w:val="0"/>
              <w:numPr>
                <w:ilvl w:val="0"/>
                <w:numId w:val="4"/>
              </w:numPr>
              <w:kinsoku/>
              <w:wordWrap/>
              <w:overflowPunct/>
              <w:topLinePunct w:val="0"/>
              <w:autoSpaceDE/>
              <w:autoSpaceDN/>
              <w:bidi w:val="0"/>
              <w:adjustRightInd w:val="0"/>
              <w:snapToGrid w:val="0"/>
              <w:spacing w:line="400" w:lineRule="exact"/>
              <w:ind w:leftChars="0" w:firstLine="420" w:firstLineChars="200"/>
              <w:textAlignment w:val="auto"/>
              <w:rPr>
                <w:rFonts w:hint="default" w:ascii="Times New Roman" w:hAnsi="Times New Roman" w:eastAsia="方正仿宋_GB2312" w:cs="Times New Roman"/>
                <w:sz w:val="21"/>
                <w:szCs w:val="21"/>
                <w:lang w:val="en-US" w:eastAsia="zh-CN"/>
              </w:rPr>
            </w:pPr>
            <w:r>
              <w:rPr>
                <w:rFonts w:hint="eastAsia" w:ascii="Times New Roman" w:hAnsi="Times New Roman" w:eastAsia="方正仿宋_GB2312" w:cs="Times New Roman"/>
                <w:sz w:val="21"/>
                <w:szCs w:val="21"/>
                <w:lang w:val="en-US" w:eastAsia="zh-CN"/>
              </w:rPr>
              <w:t>解决人民内部矛盾的基本方式</w:t>
            </w:r>
          </w:p>
          <w:p w14:paraId="289F5B9C">
            <w:pPr>
              <w:keepNext w:val="0"/>
              <w:keepLines w:val="0"/>
              <w:pageBreakBefore w:val="0"/>
              <w:widowControl w:val="0"/>
              <w:numPr>
                <w:ilvl w:val="0"/>
                <w:numId w:val="4"/>
              </w:numPr>
              <w:kinsoku/>
              <w:wordWrap/>
              <w:overflowPunct/>
              <w:topLinePunct w:val="0"/>
              <w:autoSpaceDE/>
              <w:autoSpaceDN/>
              <w:bidi w:val="0"/>
              <w:adjustRightInd w:val="0"/>
              <w:snapToGrid w:val="0"/>
              <w:spacing w:line="400" w:lineRule="exact"/>
              <w:ind w:leftChars="0" w:firstLine="420" w:firstLineChars="200"/>
              <w:textAlignment w:val="auto"/>
              <w:rPr>
                <w:rFonts w:hint="default" w:ascii="Times New Roman" w:hAnsi="Times New Roman" w:eastAsia="方正仿宋_GB2312" w:cs="Times New Roman"/>
                <w:sz w:val="21"/>
                <w:szCs w:val="21"/>
                <w:lang w:val="en-US" w:eastAsia="zh-CN"/>
              </w:rPr>
            </w:pPr>
            <w:r>
              <w:rPr>
                <w:rFonts w:hint="eastAsia" w:ascii="Times New Roman" w:hAnsi="Times New Roman" w:eastAsia="方正仿宋_GB2312" w:cs="Times New Roman"/>
                <w:sz w:val="21"/>
                <w:szCs w:val="21"/>
                <w:lang w:val="en-US" w:eastAsia="zh-CN"/>
              </w:rPr>
              <w:t>促进人的全面发展的重要途径</w:t>
            </w:r>
            <w:r>
              <w:rPr>
                <w:rFonts w:hint="default" w:ascii="Times New Roman" w:hAnsi="Times New Roman" w:eastAsia="方正仿宋_GB2312" w:cs="Times New Roman"/>
                <w:sz w:val="21"/>
                <w:szCs w:val="21"/>
                <w:lang w:val="en-US" w:eastAsia="zh-CN"/>
              </w:rPr>
              <w:t xml:space="preserve">  </w:t>
            </w:r>
          </w:p>
          <w:p w14:paraId="298B080E">
            <w:pPr>
              <w:keepNext w:val="0"/>
              <w:keepLines w:val="0"/>
              <w:pageBreakBefore w:val="0"/>
              <w:widowControl w:val="0"/>
              <w:numPr>
                <w:ilvl w:val="0"/>
                <w:numId w:val="4"/>
              </w:numPr>
              <w:kinsoku/>
              <w:wordWrap/>
              <w:overflowPunct/>
              <w:topLinePunct w:val="0"/>
              <w:autoSpaceDE/>
              <w:autoSpaceDN/>
              <w:bidi w:val="0"/>
              <w:adjustRightInd w:val="0"/>
              <w:snapToGrid w:val="0"/>
              <w:spacing w:line="400" w:lineRule="exact"/>
              <w:ind w:leftChars="0" w:firstLine="420" w:firstLineChars="200"/>
              <w:textAlignment w:val="auto"/>
              <w:rPr>
                <w:rFonts w:hint="default" w:ascii="Times New Roman" w:hAnsi="Times New Roman" w:eastAsia="方正仿宋_GB2312" w:cs="Times New Roman"/>
                <w:sz w:val="21"/>
                <w:szCs w:val="21"/>
                <w:lang w:val="en-US" w:eastAsia="zh-CN"/>
              </w:rPr>
            </w:pPr>
            <w:r>
              <w:rPr>
                <w:rFonts w:hint="eastAsia" w:ascii="Times New Roman" w:hAnsi="Times New Roman" w:eastAsia="方正仿宋_GB2312" w:cs="Times New Roman"/>
                <w:sz w:val="21"/>
                <w:szCs w:val="21"/>
                <w:lang w:val="en-US" w:eastAsia="zh-CN"/>
              </w:rPr>
              <w:t>保证正确的政治方向</w:t>
            </w:r>
          </w:p>
          <w:p w14:paraId="0989A517">
            <w:pPr>
              <w:keepNext w:val="0"/>
              <w:keepLines w:val="0"/>
              <w:pageBreakBefore w:val="0"/>
              <w:widowControl w:val="0"/>
              <w:numPr>
                <w:ilvl w:val="0"/>
                <w:numId w:val="4"/>
              </w:numPr>
              <w:kinsoku/>
              <w:wordWrap/>
              <w:overflowPunct/>
              <w:topLinePunct w:val="0"/>
              <w:autoSpaceDE/>
              <w:autoSpaceDN/>
              <w:bidi w:val="0"/>
              <w:adjustRightInd w:val="0"/>
              <w:snapToGrid w:val="0"/>
              <w:spacing w:line="400" w:lineRule="exact"/>
              <w:ind w:leftChars="0" w:firstLine="420" w:firstLineChars="200"/>
              <w:textAlignment w:val="auto"/>
              <w:rPr>
                <w:rFonts w:hint="default" w:ascii="Times New Roman" w:hAnsi="Times New Roman" w:eastAsia="方正仿宋_GB2312" w:cs="Times New Roman"/>
                <w:sz w:val="21"/>
                <w:szCs w:val="21"/>
                <w:lang w:val="en-US" w:eastAsia="zh-CN"/>
              </w:rPr>
            </w:pPr>
            <w:r>
              <w:rPr>
                <w:rFonts w:hint="eastAsia" w:ascii="Times New Roman" w:hAnsi="Times New Roman" w:eastAsia="方正仿宋_GB2312" w:cs="Times New Roman"/>
                <w:sz w:val="21"/>
                <w:szCs w:val="21"/>
                <w:lang w:val="en-US" w:eastAsia="zh-CN"/>
              </w:rPr>
              <w:t>培育和弘扬社会主义核心价值观</w:t>
            </w:r>
          </w:p>
          <w:p w14:paraId="1ED2E2C0">
            <w:pPr>
              <w:keepNext w:val="0"/>
              <w:keepLines w:val="0"/>
              <w:pageBreakBefore w:val="0"/>
              <w:widowControl w:val="0"/>
              <w:numPr>
                <w:ilvl w:val="0"/>
                <w:numId w:val="4"/>
              </w:numPr>
              <w:kinsoku/>
              <w:wordWrap/>
              <w:overflowPunct/>
              <w:topLinePunct w:val="0"/>
              <w:autoSpaceDE/>
              <w:autoSpaceDN/>
              <w:bidi w:val="0"/>
              <w:adjustRightInd w:val="0"/>
              <w:snapToGrid w:val="0"/>
              <w:spacing w:line="400" w:lineRule="exact"/>
              <w:ind w:leftChars="0" w:firstLine="420" w:firstLineChars="200"/>
              <w:textAlignment w:val="auto"/>
              <w:rPr>
                <w:rFonts w:hint="default" w:ascii="Times New Roman" w:hAnsi="Times New Roman" w:eastAsia="方正仿宋_GB2312" w:cs="Times New Roman"/>
                <w:sz w:val="21"/>
                <w:szCs w:val="21"/>
                <w:lang w:val="en-US" w:eastAsia="zh-CN"/>
              </w:rPr>
            </w:pPr>
            <w:r>
              <w:rPr>
                <w:rFonts w:hint="eastAsia" w:ascii="Times New Roman" w:hAnsi="Times New Roman" w:eastAsia="方正仿宋_GB2312" w:cs="Times New Roman"/>
                <w:sz w:val="21"/>
                <w:szCs w:val="21"/>
                <w:lang w:val="en-US" w:eastAsia="zh-CN"/>
              </w:rPr>
              <w:t>增强民族凝聚力</w:t>
            </w:r>
          </w:p>
          <w:p w14:paraId="067810D7">
            <w:pPr>
              <w:keepNext w:val="0"/>
              <w:keepLines w:val="0"/>
              <w:pageBreakBefore w:val="0"/>
              <w:widowControl w:val="0"/>
              <w:numPr>
                <w:ilvl w:val="0"/>
                <w:numId w:val="4"/>
              </w:numPr>
              <w:kinsoku/>
              <w:wordWrap/>
              <w:overflowPunct/>
              <w:topLinePunct w:val="0"/>
              <w:autoSpaceDE/>
              <w:autoSpaceDN/>
              <w:bidi w:val="0"/>
              <w:adjustRightInd w:val="0"/>
              <w:snapToGrid w:val="0"/>
              <w:spacing w:line="400" w:lineRule="exact"/>
              <w:ind w:leftChars="0" w:firstLine="420" w:firstLineChars="200"/>
              <w:textAlignment w:val="auto"/>
              <w:rPr>
                <w:rFonts w:hint="default" w:ascii="Times New Roman" w:hAnsi="Times New Roman" w:eastAsia="方正仿宋_GB2312" w:cs="Times New Roman"/>
                <w:sz w:val="21"/>
                <w:szCs w:val="21"/>
                <w:lang w:val="en-US" w:eastAsia="zh-CN"/>
              </w:rPr>
            </w:pPr>
            <w:r>
              <w:rPr>
                <w:rFonts w:hint="eastAsia" w:ascii="Times New Roman" w:hAnsi="Times New Roman" w:eastAsia="方正仿宋_GB2312" w:cs="Times New Roman"/>
                <w:sz w:val="21"/>
                <w:szCs w:val="21"/>
                <w:lang w:val="en-US" w:eastAsia="zh-CN"/>
              </w:rPr>
              <w:t>构建精神家园</w:t>
            </w:r>
          </w:p>
          <w:p w14:paraId="69088128">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22" w:firstLineChars="200"/>
              <w:textAlignment w:val="auto"/>
              <w:rPr>
                <w:rFonts w:hint="default" w:ascii="Times New Roman" w:hAnsi="Times New Roman" w:eastAsia="方正仿宋_GB2312" w:cs="Times New Roman"/>
                <w:b/>
                <w:bCs/>
                <w:sz w:val="21"/>
                <w:szCs w:val="21"/>
                <w:lang w:val="en-US" w:eastAsia="zh-CN"/>
              </w:rPr>
            </w:pPr>
            <w:r>
              <w:rPr>
                <w:rFonts w:hint="default" w:ascii="Times New Roman" w:hAnsi="Times New Roman" w:eastAsia="方正仿宋_GB2312" w:cs="Times New Roman"/>
                <w:b/>
                <w:bCs/>
                <w:sz w:val="21"/>
                <w:szCs w:val="21"/>
                <w:lang w:val="en-US" w:eastAsia="zh-CN"/>
              </w:rPr>
              <w:t>（五）思想政治教育的过程和规律</w:t>
            </w:r>
          </w:p>
          <w:p w14:paraId="3407486B">
            <w:pPr>
              <w:keepNext w:val="0"/>
              <w:keepLines w:val="0"/>
              <w:pageBreakBefore w:val="0"/>
              <w:widowControl w:val="0"/>
              <w:numPr>
                <w:ilvl w:val="0"/>
                <w:numId w:val="5"/>
              </w:numPr>
              <w:kinsoku/>
              <w:wordWrap/>
              <w:overflowPunct/>
              <w:topLinePunct w:val="0"/>
              <w:autoSpaceDE/>
              <w:autoSpaceDN/>
              <w:bidi w:val="0"/>
              <w:adjustRightInd w:val="0"/>
              <w:snapToGrid w:val="0"/>
              <w:spacing w:line="400" w:lineRule="exact"/>
              <w:ind w:leftChars="0" w:firstLine="420" w:firstLineChars="200"/>
              <w:textAlignment w:val="auto"/>
              <w:rPr>
                <w:rFonts w:hint="default" w:ascii="Times New Roman" w:hAnsi="Times New Roman" w:eastAsia="方正仿宋_GB2312" w:cs="Times New Roman"/>
                <w:sz w:val="21"/>
                <w:szCs w:val="21"/>
                <w:lang w:val="en-US" w:eastAsia="zh-CN"/>
              </w:rPr>
            </w:pPr>
            <w:r>
              <w:rPr>
                <w:rFonts w:hint="default" w:ascii="Times New Roman" w:hAnsi="Times New Roman" w:eastAsia="方正仿宋_GB2312" w:cs="Times New Roman"/>
                <w:sz w:val="21"/>
                <w:szCs w:val="21"/>
                <w:lang w:val="en-US" w:eastAsia="zh-CN"/>
              </w:rPr>
              <w:t xml:space="preserve">思想政治教育过程的内涵、环节与特点 </w:t>
            </w:r>
          </w:p>
          <w:p w14:paraId="11DCACE5">
            <w:pPr>
              <w:keepNext w:val="0"/>
              <w:keepLines w:val="0"/>
              <w:pageBreakBefore w:val="0"/>
              <w:widowControl w:val="0"/>
              <w:numPr>
                <w:ilvl w:val="0"/>
                <w:numId w:val="5"/>
              </w:numPr>
              <w:kinsoku/>
              <w:wordWrap/>
              <w:overflowPunct/>
              <w:topLinePunct w:val="0"/>
              <w:autoSpaceDE/>
              <w:autoSpaceDN/>
              <w:bidi w:val="0"/>
              <w:adjustRightInd w:val="0"/>
              <w:snapToGrid w:val="0"/>
              <w:spacing w:line="400" w:lineRule="exact"/>
              <w:ind w:leftChars="0" w:firstLine="420" w:firstLineChars="200"/>
              <w:textAlignment w:val="auto"/>
              <w:rPr>
                <w:rFonts w:hint="default" w:ascii="Times New Roman" w:hAnsi="Times New Roman" w:eastAsia="方正仿宋_GB2312" w:cs="Times New Roman"/>
                <w:sz w:val="21"/>
                <w:szCs w:val="21"/>
                <w:lang w:val="en-US" w:eastAsia="zh-CN"/>
              </w:rPr>
            </w:pPr>
            <w:r>
              <w:rPr>
                <w:rFonts w:hint="default" w:ascii="Times New Roman" w:hAnsi="Times New Roman" w:eastAsia="方正仿宋_GB2312" w:cs="Times New Roman"/>
                <w:sz w:val="21"/>
                <w:szCs w:val="21"/>
                <w:lang w:val="en-US" w:eastAsia="zh-CN"/>
              </w:rPr>
              <w:t>思想政治教育的</w:t>
            </w:r>
            <w:r>
              <w:rPr>
                <w:rFonts w:hint="eastAsia" w:ascii="Times New Roman" w:hAnsi="Times New Roman" w:eastAsia="方正仿宋_GB2312" w:cs="Times New Roman"/>
                <w:sz w:val="21"/>
                <w:szCs w:val="21"/>
                <w:lang w:val="en-US" w:eastAsia="zh-CN"/>
              </w:rPr>
              <w:t>主要</w:t>
            </w:r>
            <w:r>
              <w:rPr>
                <w:rFonts w:hint="default" w:ascii="Times New Roman" w:hAnsi="Times New Roman" w:eastAsia="方正仿宋_GB2312" w:cs="Times New Roman"/>
                <w:sz w:val="21"/>
                <w:szCs w:val="21"/>
                <w:lang w:val="en-US" w:eastAsia="zh-CN"/>
              </w:rPr>
              <w:t xml:space="preserve">矛盾与具体矛盾 </w:t>
            </w:r>
          </w:p>
          <w:p w14:paraId="33F5E7AD">
            <w:pPr>
              <w:keepNext w:val="0"/>
              <w:keepLines w:val="0"/>
              <w:pageBreakBefore w:val="0"/>
              <w:widowControl w:val="0"/>
              <w:numPr>
                <w:ilvl w:val="0"/>
                <w:numId w:val="5"/>
              </w:numPr>
              <w:kinsoku/>
              <w:wordWrap/>
              <w:overflowPunct/>
              <w:topLinePunct w:val="0"/>
              <w:autoSpaceDE/>
              <w:autoSpaceDN/>
              <w:bidi w:val="0"/>
              <w:adjustRightInd w:val="0"/>
              <w:snapToGrid w:val="0"/>
              <w:spacing w:line="400" w:lineRule="exact"/>
              <w:ind w:leftChars="0" w:firstLine="420" w:firstLineChars="200"/>
              <w:textAlignment w:val="auto"/>
              <w:rPr>
                <w:rFonts w:hint="default" w:ascii="Times New Roman" w:hAnsi="Times New Roman" w:eastAsia="方正仿宋_GB2312" w:cs="Times New Roman"/>
                <w:b w:val="0"/>
                <w:bCs w:val="0"/>
                <w:sz w:val="21"/>
                <w:szCs w:val="21"/>
                <w:lang w:val="en-US" w:eastAsia="zh-CN"/>
              </w:rPr>
            </w:pPr>
            <w:r>
              <w:rPr>
                <w:rFonts w:hint="default" w:ascii="Times New Roman" w:hAnsi="Times New Roman" w:eastAsia="方正仿宋_GB2312" w:cs="Times New Roman"/>
                <w:sz w:val="21"/>
                <w:szCs w:val="21"/>
                <w:lang w:val="en-US" w:eastAsia="zh-CN"/>
              </w:rPr>
              <w:t xml:space="preserve">思想政治素质的形成发展规律 </w:t>
            </w:r>
          </w:p>
          <w:p w14:paraId="411E55E6">
            <w:pPr>
              <w:keepNext w:val="0"/>
              <w:keepLines w:val="0"/>
              <w:pageBreakBefore w:val="0"/>
              <w:widowControl w:val="0"/>
              <w:numPr>
                <w:ilvl w:val="0"/>
                <w:numId w:val="5"/>
              </w:numPr>
              <w:kinsoku/>
              <w:wordWrap/>
              <w:overflowPunct/>
              <w:topLinePunct w:val="0"/>
              <w:autoSpaceDE/>
              <w:autoSpaceDN/>
              <w:bidi w:val="0"/>
              <w:adjustRightInd w:val="0"/>
              <w:snapToGrid w:val="0"/>
              <w:spacing w:line="400" w:lineRule="exact"/>
              <w:ind w:leftChars="0" w:firstLine="420" w:firstLineChars="200"/>
              <w:textAlignment w:val="auto"/>
              <w:rPr>
                <w:rFonts w:hint="default" w:ascii="Times New Roman" w:hAnsi="Times New Roman" w:eastAsia="方正仿宋_GB2312" w:cs="Times New Roman"/>
                <w:b w:val="0"/>
                <w:bCs w:val="0"/>
                <w:sz w:val="21"/>
                <w:szCs w:val="21"/>
                <w:lang w:val="en-US" w:eastAsia="zh-CN"/>
              </w:rPr>
            </w:pPr>
            <w:r>
              <w:rPr>
                <w:rFonts w:hint="default" w:ascii="Times New Roman" w:hAnsi="Times New Roman" w:eastAsia="方正仿宋_GB2312" w:cs="Times New Roman"/>
                <w:sz w:val="21"/>
                <w:szCs w:val="21"/>
                <w:lang w:val="en-US" w:eastAsia="zh-CN"/>
              </w:rPr>
              <w:t>思想政治素质的教育引导规律</w:t>
            </w:r>
          </w:p>
          <w:p w14:paraId="0FBC3CF4">
            <w:pPr>
              <w:keepNext w:val="0"/>
              <w:keepLines w:val="0"/>
              <w:pageBreakBefore w:val="0"/>
              <w:widowControl w:val="0"/>
              <w:numPr>
                <w:ilvl w:val="0"/>
                <w:numId w:val="5"/>
              </w:numPr>
              <w:kinsoku/>
              <w:wordWrap/>
              <w:overflowPunct/>
              <w:topLinePunct w:val="0"/>
              <w:autoSpaceDE/>
              <w:autoSpaceDN/>
              <w:bidi w:val="0"/>
              <w:adjustRightInd w:val="0"/>
              <w:snapToGrid w:val="0"/>
              <w:spacing w:line="400" w:lineRule="exact"/>
              <w:ind w:leftChars="0" w:firstLine="420" w:firstLineChars="200"/>
              <w:textAlignment w:val="auto"/>
              <w:rPr>
                <w:rFonts w:hint="default" w:ascii="Times New Roman" w:hAnsi="Times New Roman" w:eastAsia="方正仿宋_GB2312" w:cs="Times New Roman"/>
                <w:b w:val="0"/>
                <w:bCs w:val="0"/>
                <w:sz w:val="21"/>
                <w:szCs w:val="21"/>
                <w:lang w:val="en-US" w:eastAsia="zh-CN"/>
              </w:rPr>
            </w:pPr>
            <w:r>
              <w:rPr>
                <w:rFonts w:hint="default" w:ascii="Times New Roman" w:hAnsi="Times New Roman" w:eastAsia="方正仿宋_GB2312" w:cs="Times New Roman"/>
                <w:sz w:val="21"/>
                <w:szCs w:val="21"/>
                <w:lang w:val="en-US" w:eastAsia="zh-CN"/>
              </w:rPr>
              <w:t xml:space="preserve">思想政治教育适应和促进社会发展的规律 </w:t>
            </w:r>
          </w:p>
          <w:p w14:paraId="018D369A">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22" w:firstLineChars="200"/>
              <w:textAlignment w:val="auto"/>
              <w:rPr>
                <w:rFonts w:hint="default" w:ascii="Times New Roman" w:hAnsi="Times New Roman" w:eastAsia="方正仿宋_GB2312" w:cs="Times New Roman"/>
                <w:b/>
                <w:bCs/>
                <w:sz w:val="21"/>
                <w:szCs w:val="21"/>
                <w:lang w:val="en-US" w:eastAsia="zh-CN"/>
              </w:rPr>
            </w:pPr>
            <w:r>
              <w:rPr>
                <w:rFonts w:hint="default" w:ascii="Times New Roman" w:hAnsi="Times New Roman" w:eastAsia="方正仿宋_GB2312" w:cs="Times New Roman"/>
                <w:b/>
                <w:bCs/>
                <w:sz w:val="21"/>
                <w:szCs w:val="21"/>
                <w:lang w:val="en-US" w:eastAsia="zh-CN"/>
              </w:rPr>
              <w:t>（六）思想政治教育的目标、内容和任务</w:t>
            </w:r>
          </w:p>
          <w:p w14:paraId="0E4AF896">
            <w:pPr>
              <w:keepNext w:val="0"/>
              <w:keepLines w:val="0"/>
              <w:pageBreakBefore w:val="0"/>
              <w:widowControl w:val="0"/>
              <w:numPr>
                <w:ilvl w:val="0"/>
                <w:numId w:val="6"/>
              </w:numPr>
              <w:kinsoku/>
              <w:wordWrap/>
              <w:overflowPunct/>
              <w:topLinePunct w:val="0"/>
              <w:autoSpaceDE/>
              <w:autoSpaceDN/>
              <w:bidi w:val="0"/>
              <w:adjustRightInd w:val="0"/>
              <w:snapToGrid w:val="0"/>
              <w:spacing w:line="400" w:lineRule="exact"/>
              <w:ind w:leftChars="0" w:firstLine="420" w:firstLineChars="200"/>
              <w:textAlignment w:val="auto"/>
              <w:rPr>
                <w:rFonts w:hint="default" w:ascii="Times New Roman" w:hAnsi="Times New Roman" w:eastAsia="方正仿宋_GB2312" w:cs="Times New Roman"/>
                <w:sz w:val="21"/>
                <w:szCs w:val="21"/>
                <w:lang w:val="en-US" w:eastAsia="zh-CN"/>
              </w:rPr>
            </w:pPr>
            <w:r>
              <w:rPr>
                <w:rFonts w:hint="default" w:ascii="Times New Roman" w:hAnsi="Times New Roman" w:eastAsia="方正仿宋_GB2312" w:cs="Times New Roman"/>
                <w:sz w:val="21"/>
                <w:szCs w:val="21"/>
                <w:lang w:val="en-US" w:eastAsia="zh-CN"/>
              </w:rPr>
              <w:t>思想政治教育的</w:t>
            </w:r>
            <w:r>
              <w:rPr>
                <w:rFonts w:hint="eastAsia" w:ascii="Times New Roman" w:hAnsi="Times New Roman" w:eastAsia="方正仿宋_GB2312" w:cs="Times New Roman"/>
                <w:sz w:val="21"/>
                <w:szCs w:val="21"/>
                <w:lang w:val="en-US" w:eastAsia="zh-CN"/>
              </w:rPr>
              <w:t>根本目标和具体目标</w:t>
            </w:r>
            <w:r>
              <w:rPr>
                <w:rFonts w:hint="default" w:ascii="Times New Roman" w:hAnsi="Times New Roman" w:eastAsia="方正仿宋_GB2312" w:cs="Times New Roman"/>
                <w:sz w:val="21"/>
                <w:szCs w:val="21"/>
                <w:lang w:val="en-US" w:eastAsia="zh-CN"/>
              </w:rPr>
              <w:t xml:space="preserve">  </w:t>
            </w:r>
          </w:p>
          <w:p w14:paraId="18035940">
            <w:pPr>
              <w:keepNext w:val="0"/>
              <w:keepLines w:val="0"/>
              <w:pageBreakBefore w:val="0"/>
              <w:widowControl w:val="0"/>
              <w:numPr>
                <w:ilvl w:val="0"/>
                <w:numId w:val="6"/>
              </w:numPr>
              <w:kinsoku/>
              <w:wordWrap/>
              <w:overflowPunct/>
              <w:topLinePunct w:val="0"/>
              <w:autoSpaceDE/>
              <w:autoSpaceDN/>
              <w:bidi w:val="0"/>
              <w:adjustRightInd w:val="0"/>
              <w:snapToGrid w:val="0"/>
              <w:spacing w:line="400" w:lineRule="exact"/>
              <w:ind w:leftChars="0" w:firstLine="420" w:firstLineChars="200"/>
              <w:textAlignment w:val="auto"/>
              <w:rPr>
                <w:rFonts w:hint="default" w:ascii="Times New Roman" w:hAnsi="Times New Roman" w:eastAsia="方正仿宋_GB2312" w:cs="Times New Roman"/>
                <w:sz w:val="21"/>
                <w:szCs w:val="21"/>
                <w:lang w:val="en-US" w:eastAsia="zh-CN"/>
              </w:rPr>
            </w:pPr>
            <w:r>
              <w:rPr>
                <w:rFonts w:hint="default" w:ascii="Times New Roman" w:hAnsi="Times New Roman" w:eastAsia="方正仿宋_GB2312" w:cs="Times New Roman"/>
                <w:sz w:val="21"/>
                <w:szCs w:val="21"/>
                <w:lang w:val="en-US" w:eastAsia="zh-CN"/>
              </w:rPr>
              <w:t>思想政治教育的</w:t>
            </w:r>
            <w:r>
              <w:rPr>
                <w:rFonts w:hint="eastAsia" w:ascii="Times New Roman" w:hAnsi="Times New Roman" w:eastAsia="方正仿宋_GB2312" w:cs="Times New Roman"/>
                <w:sz w:val="21"/>
                <w:szCs w:val="21"/>
                <w:lang w:val="en-US" w:eastAsia="zh-CN"/>
              </w:rPr>
              <w:t>社会目标、群体目标和个体目标</w:t>
            </w:r>
          </w:p>
          <w:p w14:paraId="0B3568C4">
            <w:pPr>
              <w:keepNext w:val="0"/>
              <w:keepLines w:val="0"/>
              <w:pageBreakBefore w:val="0"/>
              <w:widowControl w:val="0"/>
              <w:numPr>
                <w:ilvl w:val="0"/>
                <w:numId w:val="6"/>
              </w:numPr>
              <w:kinsoku/>
              <w:wordWrap/>
              <w:overflowPunct/>
              <w:topLinePunct w:val="0"/>
              <w:autoSpaceDE/>
              <w:autoSpaceDN/>
              <w:bidi w:val="0"/>
              <w:adjustRightInd w:val="0"/>
              <w:snapToGrid w:val="0"/>
              <w:spacing w:line="400" w:lineRule="exact"/>
              <w:ind w:leftChars="0" w:firstLine="420" w:firstLineChars="200"/>
              <w:textAlignment w:val="auto"/>
              <w:rPr>
                <w:rFonts w:hint="default" w:ascii="Times New Roman" w:hAnsi="Times New Roman" w:eastAsia="方正仿宋_GB2312" w:cs="Times New Roman"/>
                <w:sz w:val="21"/>
                <w:szCs w:val="21"/>
                <w:lang w:val="en-US" w:eastAsia="zh-CN"/>
              </w:rPr>
            </w:pPr>
            <w:r>
              <w:rPr>
                <w:rFonts w:hint="default" w:ascii="Times New Roman" w:hAnsi="Times New Roman" w:eastAsia="方正仿宋_GB2312" w:cs="Times New Roman"/>
                <w:sz w:val="21"/>
                <w:szCs w:val="21"/>
                <w:lang w:val="en-US" w:eastAsia="zh-CN"/>
              </w:rPr>
              <w:t xml:space="preserve">思想政治教育的内容体系 </w:t>
            </w:r>
          </w:p>
          <w:p w14:paraId="250780DB">
            <w:pPr>
              <w:keepNext w:val="0"/>
              <w:keepLines w:val="0"/>
              <w:pageBreakBefore w:val="0"/>
              <w:widowControl w:val="0"/>
              <w:numPr>
                <w:ilvl w:val="0"/>
                <w:numId w:val="6"/>
              </w:numPr>
              <w:kinsoku/>
              <w:wordWrap/>
              <w:overflowPunct/>
              <w:topLinePunct w:val="0"/>
              <w:autoSpaceDE/>
              <w:autoSpaceDN/>
              <w:bidi w:val="0"/>
              <w:adjustRightInd w:val="0"/>
              <w:snapToGrid w:val="0"/>
              <w:spacing w:line="400" w:lineRule="exact"/>
              <w:ind w:leftChars="0" w:firstLine="420" w:firstLineChars="200"/>
              <w:textAlignment w:val="auto"/>
              <w:rPr>
                <w:rFonts w:hint="default" w:ascii="Times New Roman" w:hAnsi="Times New Roman" w:eastAsia="方正仿宋_GB2312" w:cs="Times New Roman"/>
                <w:sz w:val="21"/>
                <w:szCs w:val="21"/>
                <w:lang w:val="en-US" w:eastAsia="zh-CN"/>
              </w:rPr>
            </w:pPr>
            <w:r>
              <w:rPr>
                <w:rFonts w:hint="default" w:ascii="Times New Roman" w:hAnsi="Times New Roman" w:eastAsia="方正仿宋_GB2312" w:cs="Times New Roman"/>
                <w:sz w:val="21"/>
                <w:szCs w:val="21"/>
                <w:lang w:val="en-US" w:eastAsia="zh-CN"/>
              </w:rPr>
              <w:t>思想政治教育</w:t>
            </w:r>
            <w:r>
              <w:rPr>
                <w:rFonts w:hint="eastAsia" w:ascii="Times New Roman" w:hAnsi="Times New Roman" w:eastAsia="方正仿宋_GB2312" w:cs="Times New Roman"/>
                <w:sz w:val="21"/>
                <w:szCs w:val="21"/>
                <w:lang w:val="en-US" w:eastAsia="zh-CN"/>
              </w:rPr>
              <w:t>内容的整合与优化</w:t>
            </w:r>
          </w:p>
          <w:p w14:paraId="0498D11E">
            <w:pPr>
              <w:keepNext w:val="0"/>
              <w:keepLines w:val="0"/>
              <w:pageBreakBefore w:val="0"/>
              <w:widowControl w:val="0"/>
              <w:numPr>
                <w:ilvl w:val="0"/>
                <w:numId w:val="6"/>
              </w:numPr>
              <w:kinsoku/>
              <w:wordWrap/>
              <w:overflowPunct/>
              <w:topLinePunct w:val="0"/>
              <w:autoSpaceDE/>
              <w:autoSpaceDN/>
              <w:bidi w:val="0"/>
              <w:adjustRightInd w:val="0"/>
              <w:snapToGrid w:val="0"/>
              <w:spacing w:line="400" w:lineRule="exact"/>
              <w:ind w:leftChars="0" w:firstLine="420" w:firstLineChars="200"/>
              <w:textAlignment w:val="auto"/>
              <w:rPr>
                <w:rFonts w:hint="default" w:ascii="Times New Roman" w:hAnsi="Times New Roman" w:eastAsia="方正仿宋_GB2312" w:cs="Times New Roman"/>
                <w:sz w:val="21"/>
                <w:szCs w:val="21"/>
                <w:lang w:val="en-US" w:eastAsia="zh-CN"/>
              </w:rPr>
            </w:pPr>
            <w:r>
              <w:rPr>
                <w:rFonts w:hint="eastAsia" w:ascii="Times New Roman" w:hAnsi="Times New Roman" w:eastAsia="方正仿宋_GB2312" w:cs="Times New Roman"/>
                <w:sz w:val="21"/>
                <w:szCs w:val="21"/>
                <w:lang w:val="en-US" w:eastAsia="zh-CN"/>
              </w:rPr>
              <w:t>思想政治教育的主要任务</w:t>
            </w:r>
          </w:p>
          <w:p w14:paraId="7294EE57">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22" w:firstLineChars="200"/>
              <w:textAlignment w:val="auto"/>
              <w:rPr>
                <w:rFonts w:hint="default" w:ascii="Times New Roman" w:hAnsi="Times New Roman" w:eastAsia="方正仿宋_GB2312" w:cs="Times New Roman"/>
                <w:b/>
                <w:bCs/>
                <w:sz w:val="21"/>
                <w:szCs w:val="21"/>
                <w:lang w:val="en-US" w:eastAsia="zh-CN"/>
              </w:rPr>
            </w:pPr>
            <w:r>
              <w:rPr>
                <w:rFonts w:hint="default" w:ascii="Times New Roman" w:hAnsi="Times New Roman" w:eastAsia="方正仿宋_GB2312" w:cs="Times New Roman"/>
                <w:b/>
                <w:bCs/>
                <w:sz w:val="21"/>
                <w:szCs w:val="21"/>
                <w:lang w:val="en-US" w:eastAsia="zh-CN"/>
              </w:rPr>
              <w:t>（七）思想政治教育的教育者和教育对象</w:t>
            </w:r>
          </w:p>
          <w:p w14:paraId="081B5130">
            <w:pPr>
              <w:keepNext w:val="0"/>
              <w:keepLines w:val="0"/>
              <w:pageBreakBefore w:val="0"/>
              <w:widowControl w:val="0"/>
              <w:numPr>
                <w:ilvl w:val="0"/>
                <w:numId w:val="7"/>
              </w:numPr>
              <w:kinsoku/>
              <w:wordWrap/>
              <w:overflowPunct/>
              <w:topLinePunct w:val="0"/>
              <w:autoSpaceDE/>
              <w:autoSpaceDN/>
              <w:bidi w:val="0"/>
              <w:adjustRightInd w:val="0"/>
              <w:snapToGrid w:val="0"/>
              <w:spacing w:line="400" w:lineRule="exact"/>
              <w:ind w:leftChars="0" w:firstLine="420" w:firstLineChars="200"/>
              <w:textAlignment w:val="auto"/>
              <w:rPr>
                <w:rFonts w:hint="default" w:ascii="Times New Roman" w:hAnsi="Times New Roman" w:eastAsia="方正仿宋_GB2312" w:cs="Times New Roman"/>
                <w:sz w:val="21"/>
                <w:szCs w:val="21"/>
                <w:lang w:val="en-US" w:eastAsia="zh-CN"/>
              </w:rPr>
            </w:pPr>
            <w:r>
              <w:rPr>
                <w:rFonts w:hint="default" w:ascii="Times New Roman" w:hAnsi="Times New Roman" w:eastAsia="方正仿宋_GB2312" w:cs="Times New Roman"/>
                <w:sz w:val="21"/>
                <w:szCs w:val="21"/>
                <w:lang w:val="en-US" w:eastAsia="zh-CN"/>
              </w:rPr>
              <w:t>思想政治教育者的特点</w:t>
            </w:r>
          </w:p>
          <w:p w14:paraId="3F06380F">
            <w:pPr>
              <w:keepNext w:val="0"/>
              <w:keepLines w:val="0"/>
              <w:pageBreakBefore w:val="0"/>
              <w:widowControl w:val="0"/>
              <w:numPr>
                <w:ilvl w:val="0"/>
                <w:numId w:val="7"/>
              </w:numPr>
              <w:kinsoku/>
              <w:wordWrap/>
              <w:overflowPunct/>
              <w:topLinePunct w:val="0"/>
              <w:autoSpaceDE/>
              <w:autoSpaceDN/>
              <w:bidi w:val="0"/>
              <w:adjustRightInd w:val="0"/>
              <w:snapToGrid w:val="0"/>
              <w:spacing w:line="400" w:lineRule="exact"/>
              <w:ind w:leftChars="0" w:firstLine="420" w:firstLineChars="200"/>
              <w:textAlignment w:val="auto"/>
              <w:rPr>
                <w:rFonts w:hint="default" w:ascii="Times New Roman" w:hAnsi="Times New Roman" w:eastAsia="方正仿宋_GB2312" w:cs="Times New Roman"/>
                <w:sz w:val="21"/>
                <w:szCs w:val="21"/>
                <w:lang w:val="en-US" w:eastAsia="zh-CN"/>
              </w:rPr>
            </w:pPr>
            <w:r>
              <w:rPr>
                <w:rFonts w:hint="default" w:ascii="Times New Roman" w:hAnsi="Times New Roman" w:eastAsia="方正仿宋_GB2312" w:cs="Times New Roman"/>
                <w:sz w:val="21"/>
                <w:szCs w:val="21"/>
                <w:lang w:val="en-US" w:eastAsia="zh-CN"/>
              </w:rPr>
              <w:t xml:space="preserve">思想政治教育对象的特点与重点 </w:t>
            </w:r>
          </w:p>
          <w:p w14:paraId="3D3443A0">
            <w:pPr>
              <w:keepNext w:val="0"/>
              <w:keepLines w:val="0"/>
              <w:pageBreakBefore w:val="0"/>
              <w:widowControl w:val="0"/>
              <w:numPr>
                <w:ilvl w:val="0"/>
                <w:numId w:val="7"/>
              </w:numPr>
              <w:kinsoku/>
              <w:wordWrap/>
              <w:overflowPunct/>
              <w:topLinePunct w:val="0"/>
              <w:autoSpaceDE/>
              <w:autoSpaceDN/>
              <w:bidi w:val="0"/>
              <w:adjustRightInd w:val="0"/>
              <w:snapToGrid w:val="0"/>
              <w:spacing w:line="400" w:lineRule="exact"/>
              <w:ind w:leftChars="0" w:firstLine="420" w:firstLineChars="200"/>
              <w:textAlignment w:val="auto"/>
              <w:rPr>
                <w:rFonts w:hint="default" w:ascii="Times New Roman" w:hAnsi="Times New Roman" w:eastAsia="方正仿宋_GB2312" w:cs="Times New Roman"/>
                <w:sz w:val="21"/>
                <w:szCs w:val="21"/>
                <w:lang w:val="en-US" w:eastAsia="zh-CN"/>
              </w:rPr>
            </w:pPr>
            <w:r>
              <w:rPr>
                <w:rFonts w:hint="default" w:ascii="Times New Roman" w:hAnsi="Times New Roman" w:eastAsia="方正仿宋_GB2312" w:cs="Times New Roman"/>
                <w:sz w:val="21"/>
                <w:szCs w:val="21"/>
                <w:lang w:val="en-US" w:eastAsia="zh-CN"/>
              </w:rPr>
              <w:t xml:space="preserve">思想政治教育者与教育对象的关系 </w:t>
            </w:r>
          </w:p>
          <w:p w14:paraId="6485B249">
            <w:pPr>
              <w:keepNext w:val="0"/>
              <w:keepLines w:val="0"/>
              <w:pageBreakBefore w:val="0"/>
              <w:widowControl w:val="0"/>
              <w:numPr>
                <w:ilvl w:val="0"/>
                <w:numId w:val="7"/>
              </w:numPr>
              <w:kinsoku/>
              <w:wordWrap/>
              <w:overflowPunct/>
              <w:topLinePunct w:val="0"/>
              <w:autoSpaceDE/>
              <w:autoSpaceDN/>
              <w:bidi w:val="0"/>
              <w:adjustRightInd w:val="0"/>
              <w:snapToGrid w:val="0"/>
              <w:spacing w:line="400" w:lineRule="exact"/>
              <w:ind w:leftChars="0" w:firstLine="420" w:firstLineChars="200"/>
              <w:textAlignment w:val="auto"/>
              <w:rPr>
                <w:rFonts w:hint="default" w:ascii="Times New Roman" w:hAnsi="Times New Roman" w:eastAsia="方正仿宋_GB2312" w:cs="Times New Roman"/>
                <w:sz w:val="21"/>
                <w:szCs w:val="21"/>
                <w:lang w:val="en-US" w:eastAsia="zh-CN"/>
              </w:rPr>
            </w:pPr>
            <w:r>
              <w:rPr>
                <w:rFonts w:hint="default" w:ascii="Times New Roman" w:hAnsi="Times New Roman" w:eastAsia="方正仿宋_GB2312" w:cs="Times New Roman"/>
                <w:sz w:val="21"/>
                <w:szCs w:val="21"/>
                <w:lang w:val="en-US" w:eastAsia="zh-CN"/>
              </w:rPr>
              <w:t xml:space="preserve">正确认识和对待教育对象的原则与方式  </w:t>
            </w:r>
          </w:p>
          <w:p w14:paraId="1C54AD52">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22" w:firstLineChars="200"/>
              <w:textAlignment w:val="auto"/>
              <w:rPr>
                <w:rFonts w:hint="default" w:ascii="Times New Roman" w:hAnsi="Times New Roman" w:eastAsia="方正仿宋_GB2312" w:cs="Times New Roman"/>
                <w:b/>
                <w:bCs/>
                <w:sz w:val="21"/>
                <w:szCs w:val="21"/>
                <w:lang w:val="en-US" w:eastAsia="zh-CN"/>
              </w:rPr>
            </w:pPr>
            <w:r>
              <w:rPr>
                <w:rFonts w:hint="default" w:ascii="Times New Roman" w:hAnsi="Times New Roman" w:eastAsia="方正仿宋_GB2312" w:cs="Times New Roman"/>
                <w:b/>
                <w:bCs/>
                <w:sz w:val="21"/>
                <w:szCs w:val="21"/>
                <w:lang w:val="en-US" w:eastAsia="zh-CN"/>
              </w:rPr>
              <w:t>（八）思想政治教育的原则和方法</w:t>
            </w:r>
          </w:p>
          <w:p w14:paraId="7D9C6455">
            <w:pPr>
              <w:keepNext w:val="0"/>
              <w:keepLines w:val="0"/>
              <w:pageBreakBefore w:val="0"/>
              <w:widowControl w:val="0"/>
              <w:numPr>
                <w:ilvl w:val="0"/>
                <w:numId w:val="8"/>
              </w:numPr>
              <w:kinsoku/>
              <w:wordWrap/>
              <w:overflowPunct/>
              <w:topLinePunct w:val="0"/>
              <w:autoSpaceDE/>
              <w:autoSpaceDN/>
              <w:bidi w:val="0"/>
              <w:adjustRightInd w:val="0"/>
              <w:snapToGrid w:val="0"/>
              <w:spacing w:line="400" w:lineRule="exact"/>
              <w:ind w:leftChars="0" w:firstLine="420" w:firstLineChars="200"/>
              <w:textAlignment w:val="auto"/>
              <w:rPr>
                <w:rFonts w:hint="default" w:ascii="Times New Roman" w:hAnsi="Times New Roman" w:eastAsia="方正仿宋_GB2312" w:cs="Times New Roman"/>
                <w:sz w:val="21"/>
                <w:szCs w:val="21"/>
                <w:lang w:val="en-US" w:eastAsia="zh-CN"/>
              </w:rPr>
            </w:pPr>
            <w:r>
              <w:rPr>
                <w:rFonts w:hint="default" w:ascii="Times New Roman" w:hAnsi="Times New Roman" w:eastAsia="方正仿宋_GB2312" w:cs="Times New Roman"/>
                <w:sz w:val="21"/>
                <w:szCs w:val="21"/>
                <w:lang w:val="en-US" w:eastAsia="zh-CN"/>
              </w:rPr>
              <w:t>思想政治教育原则</w:t>
            </w:r>
            <w:r>
              <w:rPr>
                <w:rFonts w:hint="eastAsia" w:ascii="Times New Roman" w:hAnsi="Times New Roman" w:eastAsia="方正仿宋_GB2312" w:cs="Times New Roman"/>
                <w:sz w:val="21"/>
                <w:szCs w:val="21"/>
                <w:lang w:val="en-US" w:eastAsia="zh-CN"/>
              </w:rPr>
              <w:t>确立</w:t>
            </w:r>
            <w:r>
              <w:rPr>
                <w:rFonts w:hint="default" w:ascii="Times New Roman" w:hAnsi="Times New Roman" w:eastAsia="方正仿宋_GB2312" w:cs="Times New Roman"/>
                <w:sz w:val="21"/>
                <w:szCs w:val="21"/>
                <w:lang w:val="en-US" w:eastAsia="zh-CN"/>
              </w:rPr>
              <w:t xml:space="preserve">的依据与作用 </w:t>
            </w:r>
          </w:p>
          <w:p w14:paraId="6FF91CE3">
            <w:pPr>
              <w:keepNext w:val="0"/>
              <w:keepLines w:val="0"/>
              <w:pageBreakBefore w:val="0"/>
              <w:widowControl w:val="0"/>
              <w:numPr>
                <w:ilvl w:val="0"/>
                <w:numId w:val="8"/>
              </w:numPr>
              <w:kinsoku/>
              <w:wordWrap/>
              <w:overflowPunct/>
              <w:topLinePunct w:val="0"/>
              <w:autoSpaceDE/>
              <w:autoSpaceDN/>
              <w:bidi w:val="0"/>
              <w:adjustRightInd w:val="0"/>
              <w:snapToGrid w:val="0"/>
              <w:spacing w:line="400" w:lineRule="exact"/>
              <w:ind w:leftChars="0" w:firstLine="420" w:firstLineChars="200"/>
              <w:textAlignment w:val="auto"/>
              <w:rPr>
                <w:rFonts w:hint="default" w:ascii="Times New Roman" w:hAnsi="Times New Roman" w:eastAsia="方正仿宋_GB2312" w:cs="Times New Roman"/>
                <w:sz w:val="21"/>
                <w:szCs w:val="21"/>
                <w:lang w:val="en-US" w:eastAsia="zh-CN"/>
              </w:rPr>
            </w:pPr>
            <w:r>
              <w:rPr>
                <w:rFonts w:hint="default" w:ascii="Times New Roman" w:hAnsi="Times New Roman" w:eastAsia="方正仿宋_GB2312" w:cs="Times New Roman"/>
                <w:sz w:val="21"/>
                <w:szCs w:val="21"/>
                <w:lang w:val="en-US" w:eastAsia="zh-CN"/>
              </w:rPr>
              <w:t xml:space="preserve">思想政治教育的主要原则 </w:t>
            </w:r>
          </w:p>
          <w:p w14:paraId="71E4B005">
            <w:pPr>
              <w:keepNext w:val="0"/>
              <w:keepLines w:val="0"/>
              <w:pageBreakBefore w:val="0"/>
              <w:widowControl w:val="0"/>
              <w:numPr>
                <w:ilvl w:val="0"/>
                <w:numId w:val="8"/>
              </w:numPr>
              <w:kinsoku/>
              <w:wordWrap/>
              <w:overflowPunct/>
              <w:topLinePunct w:val="0"/>
              <w:autoSpaceDE/>
              <w:autoSpaceDN/>
              <w:bidi w:val="0"/>
              <w:adjustRightInd w:val="0"/>
              <w:snapToGrid w:val="0"/>
              <w:spacing w:line="400" w:lineRule="exact"/>
              <w:ind w:leftChars="0" w:firstLine="420" w:firstLineChars="200"/>
              <w:textAlignment w:val="auto"/>
              <w:rPr>
                <w:rFonts w:hint="default" w:ascii="Times New Roman" w:hAnsi="Times New Roman" w:eastAsia="方正仿宋_GB2312" w:cs="Times New Roman"/>
                <w:sz w:val="21"/>
                <w:szCs w:val="21"/>
                <w:lang w:val="en-US" w:eastAsia="zh-CN"/>
              </w:rPr>
            </w:pPr>
            <w:r>
              <w:rPr>
                <w:rFonts w:hint="default" w:ascii="Times New Roman" w:hAnsi="Times New Roman" w:eastAsia="方正仿宋_GB2312" w:cs="Times New Roman"/>
                <w:sz w:val="21"/>
                <w:szCs w:val="21"/>
                <w:lang w:val="en-US" w:eastAsia="zh-CN"/>
              </w:rPr>
              <w:t xml:space="preserve">思想政治教育的基本方法与具体方法 </w:t>
            </w:r>
          </w:p>
          <w:p w14:paraId="12E835FE">
            <w:pPr>
              <w:keepNext w:val="0"/>
              <w:keepLines w:val="0"/>
              <w:pageBreakBefore w:val="0"/>
              <w:widowControl w:val="0"/>
              <w:numPr>
                <w:ilvl w:val="0"/>
                <w:numId w:val="8"/>
              </w:numPr>
              <w:kinsoku/>
              <w:wordWrap/>
              <w:overflowPunct/>
              <w:topLinePunct w:val="0"/>
              <w:autoSpaceDE/>
              <w:autoSpaceDN/>
              <w:bidi w:val="0"/>
              <w:adjustRightInd w:val="0"/>
              <w:snapToGrid w:val="0"/>
              <w:spacing w:line="400" w:lineRule="exact"/>
              <w:ind w:leftChars="0" w:firstLine="420" w:firstLineChars="200"/>
              <w:textAlignment w:val="auto"/>
              <w:rPr>
                <w:rFonts w:hint="default" w:ascii="Times New Roman" w:hAnsi="Times New Roman" w:eastAsia="方正仿宋_GB2312" w:cs="Times New Roman"/>
                <w:sz w:val="21"/>
                <w:szCs w:val="21"/>
                <w:lang w:val="en-US" w:eastAsia="zh-CN"/>
              </w:rPr>
            </w:pPr>
            <w:r>
              <w:rPr>
                <w:rFonts w:hint="default" w:ascii="Times New Roman" w:hAnsi="Times New Roman" w:eastAsia="方正仿宋_GB2312" w:cs="Times New Roman"/>
                <w:sz w:val="21"/>
                <w:szCs w:val="21"/>
                <w:lang w:val="en-US" w:eastAsia="zh-CN"/>
              </w:rPr>
              <w:t xml:space="preserve">思想政治教育方法的选择与运用 </w:t>
            </w:r>
          </w:p>
          <w:p w14:paraId="296C0037">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22" w:firstLineChars="200"/>
              <w:textAlignment w:val="auto"/>
              <w:rPr>
                <w:rFonts w:hint="default" w:ascii="Times New Roman" w:hAnsi="Times New Roman" w:eastAsia="方正仿宋_GB2312" w:cs="Times New Roman"/>
                <w:b/>
                <w:bCs/>
                <w:sz w:val="21"/>
                <w:szCs w:val="21"/>
                <w:lang w:val="en-US" w:eastAsia="zh-CN"/>
              </w:rPr>
            </w:pPr>
            <w:r>
              <w:rPr>
                <w:rFonts w:hint="default" w:ascii="Times New Roman" w:hAnsi="Times New Roman" w:eastAsia="方正仿宋_GB2312" w:cs="Times New Roman"/>
                <w:b/>
                <w:bCs/>
                <w:sz w:val="21"/>
                <w:szCs w:val="21"/>
                <w:lang w:val="en-US" w:eastAsia="zh-CN"/>
              </w:rPr>
              <w:t>（九）思想政治教育的载体</w:t>
            </w:r>
          </w:p>
          <w:p w14:paraId="3CC235D4">
            <w:pPr>
              <w:keepNext w:val="0"/>
              <w:keepLines w:val="0"/>
              <w:pageBreakBefore w:val="0"/>
              <w:widowControl w:val="0"/>
              <w:numPr>
                <w:ilvl w:val="0"/>
                <w:numId w:val="9"/>
              </w:numPr>
              <w:kinsoku/>
              <w:wordWrap/>
              <w:overflowPunct/>
              <w:topLinePunct w:val="0"/>
              <w:autoSpaceDE/>
              <w:autoSpaceDN/>
              <w:bidi w:val="0"/>
              <w:adjustRightInd w:val="0"/>
              <w:snapToGrid w:val="0"/>
              <w:spacing w:line="400" w:lineRule="exact"/>
              <w:ind w:leftChars="0" w:firstLine="420" w:firstLineChars="200"/>
              <w:textAlignment w:val="auto"/>
              <w:rPr>
                <w:rFonts w:hint="default" w:ascii="Times New Roman" w:hAnsi="Times New Roman" w:eastAsia="方正仿宋_GB2312" w:cs="Times New Roman"/>
                <w:sz w:val="21"/>
                <w:szCs w:val="21"/>
                <w:lang w:val="en-US" w:eastAsia="zh-CN"/>
              </w:rPr>
            </w:pPr>
            <w:r>
              <w:rPr>
                <w:rFonts w:hint="default" w:ascii="Times New Roman" w:hAnsi="Times New Roman" w:eastAsia="方正仿宋_GB2312" w:cs="Times New Roman"/>
                <w:sz w:val="21"/>
                <w:szCs w:val="21"/>
                <w:lang w:val="en-US" w:eastAsia="zh-CN"/>
              </w:rPr>
              <w:t xml:space="preserve">思想政治教育载体的内涵与作用 </w:t>
            </w:r>
          </w:p>
          <w:p w14:paraId="1274A97B">
            <w:pPr>
              <w:keepNext w:val="0"/>
              <w:keepLines w:val="0"/>
              <w:pageBreakBefore w:val="0"/>
              <w:widowControl w:val="0"/>
              <w:numPr>
                <w:ilvl w:val="0"/>
                <w:numId w:val="9"/>
              </w:numPr>
              <w:kinsoku/>
              <w:wordWrap/>
              <w:overflowPunct/>
              <w:topLinePunct w:val="0"/>
              <w:autoSpaceDE/>
              <w:autoSpaceDN/>
              <w:bidi w:val="0"/>
              <w:adjustRightInd w:val="0"/>
              <w:snapToGrid w:val="0"/>
              <w:spacing w:line="400" w:lineRule="exact"/>
              <w:ind w:leftChars="0" w:firstLine="420" w:firstLineChars="200"/>
              <w:textAlignment w:val="auto"/>
              <w:rPr>
                <w:rFonts w:hint="default" w:ascii="Times New Roman" w:hAnsi="Times New Roman" w:eastAsia="方正仿宋_GB2312" w:cs="Times New Roman"/>
                <w:sz w:val="21"/>
                <w:szCs w:val="21"/>
                <w:lang w:val="en-US" w:eastAsia="zh-CN"/>
              </w:rPr>
            </w:pPr>
            <w:r>
              <w:rPr>
                <w:rFonts w:hint="default" w:ascii="Times New Roman" w:hAnsi="Times New Roman" w:eastAsia="方正仿宋_GB2312" w:cs="Times New Roman"/>
                <w:sz w:val="21"/>
                <w:szCs w:val="21"/>
                <w:lang w:val="en-US" w:eastAsia="zh-CN"/>
              </w:rPr>
              <w:t xml:space="preserve">思想政治教育载体的类型与特点 </w:t>
            </w:r>
          </w:p>
          <w:p w14:paraId="0E10B53F">
            <w:pPr>
              <w:keepNext w:val="0"/>
              <w:keepLines w:val="0"/>
              <w:pageBreakBefore w:val="0"/>
              <w:widowControl w:val="0"/>
              <w:numPr>
                <w:ilvl w:val="0"/>
                <w:numId w:val="9"/>
              </w:numPr>
              <w:kinsoku/>
              <w:wordWrap/>
              <w:overflowPunct/>
              <w:topLinePunct w:val="0"/>
              <w:autoSpaceDE/>
              <w:autoSpaceDN/>
              <w:bidi w:val="0"/>
              <w:adjustRightInd w:val="0"/>
              <w:snapToGrid w:val="0"/>
              <w:spacing w:line="400" w:lineRule="exact"/>
              <w:ind w:leftChars="0" w:firstLine="420" w:firstLineChars="200"/>
              <w:textAlignment w:val="auto"/>
              <w:rPr>
                <w:rFonts w:hint="default" w:ascii="Times New Roman" w:hAnsi="Times New Roman" w:eastAsia="方正仿宋_GB2312" w:cs="Times New Roman"/>
                <w:sz w:val="21"/>
                <w:szCs w:val="21"/>
                <w:lang w:val="en-US" w:eastAsia="zh-CN"/>
              </w:rPr>
            </w:pPr>
            <w:r>
              <w:rPr>
                <w:rFonts w:hint="default" w:ascii="Times New Roman" w:hAnsi="Times New Roman" w:eastAsia="方正仿宋_GB2312" w:cs="Times New Roman"/>
                <w:sz w:val="21"/>
                <w:szCs w:val="21"/>
                <w:lang w:val="en-US" w:eastAsia="zh-CN"/>
              </w:rPr>
              <w:t>思想政治教育载体的选择</w:t>
            </w:r>
            <w:r>
              <w:rPr>
                <w:rFonts w:hint="eastAsia" w:ascii="Times New Roman" w:hAnsi="Times New Roman" w:eastAsia="方正仿宋_GB2312" w:cs="Times New Roman"/>
                <w:sz w:val="21"/>
                <w:szCs w:val="21"/>
                <w:lang w:val="en-US" w:eastAsia="zh-CN"/>
              </w:rPr>
              <w:t>、</w:t>
            </w:r>
            <w:r>
              <w:rPr>
                <w:rFonts w:hint="default" w:ascii="Times New Roman" w:hAnsi="Times New Roman" w:eastAsia="方正仿宋_GB2312" w:cs="Times New Roman"/>
                <w:sz w:val="21"/>
                <w:szCs w:val="21"/>
                <w:lang w:val="en-US" w:eastAsia="zh-CN"/>
              </w:rPr>
              <w:t xml:space="preserve">运用与开发 </w:t>
            </w:r>
          </w:p>
          <w:p w14:paraId="1BC989F3">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22" w:firstLineChars="200"/>
              <w:textAlignment w:val="auto"/>
              <w:rPr>
                <w:rFonts w:hint="default" w:ascii="Times New Roman" w:hAnsi="Times New Roman" w:eastAsia="方正仿宋_GB2312" w:cs="Times New Roman"/>
                <w:b/>
                <w:bCs/>
                <w:sz w:val="21"/>
                <w:szCs w:val="21"/>
                <w:lang w:val="en-US" w:eastAsia="zh-CN"/>
              </w:rPr>
            </w:pPr>
            <w:r>
              <w:rPr>
                <w:rFonts w:hint="default" w:ascii="Times New Roman" w:hAnsi="Times New Roman" w:eastAsia="方正仿宋_GB2312" w:cs="Times New Roman"/>
                <w:b/>
                <w:bCs/>
                <w:sz w:val="21"/>
                <w:szCs w:val="21"/>
                <w:lang w:val="en-US" w:eastAsia="zh-CN"/>
              </w:rPr>
              <w:t>（十）网络思想政治教育</w:t>
            </w:r>
          </w:p>
          <w:p w14:paraId="1D687D91">
            <w:pPr>
              <w:keepNext w:val="0"/>
              <w:keepLines w:val="0"/>
              <w:pageBreakBefore w:val="0"/>
              <w:widowControl w:val="0"/>
              <w:numPr>
                <w:ilvl w:val="0"/>
                <w:numId w:val="10"/>
              </w:numPr>
              <w:kinsoku/>
              <w:wordWrap/>
              <w:overflowPunct/>
              <w:topLinePunct w:val="0"/>
              <w:autoSpaceDE/>
              <w:autoSpaceDN/>
              <w:bidi w:val="0"/>
              <w:adjustRightInd w:val="0"/>
              <w:snapToGrid w:val="0"/>
              <w:spacing w:line="400" w:lineRule="exact"/>
              <w:ind w:firstLine="420" w:firstLineChars="200"/>
              <w:textAlignment w:val="auto"/>
              <w:rPr>
                <w:rFonts w:hint="default" w:ascii="Times New Roman" w:hAnsi="Times New Roman" w:eastAsia="方正仿宋_GB2312" w:cs="Times New Roman"/>
                <w:sz w:val="21"/>
                <w:szCs w:val="21"/>
                <w:lang w:val="en-US" w:eastAsia="zh-CN"/>
              </w:rPr>
            </w:pPr>
            <w:r>
              <w:rPr>
                <w:rFonts w:hint="default" w:ascii="Times New Roman" w:hAnsi="Times New Roman" w:eastAsia="方正仿宋_GB2312" w:cs="Times New Roman"/>
                <w:sz w:val="21"/>
                <w:szCs w:val="21"/>
                <w:lang w:val="en-US" w:eastAsia="zh-CN"/>
              </w:rPr>
              <w:t xml:space="preserve">互联网及其对人的发展的作用 </w:t>
            </w:r>
          </w:p>
          <w:p w14:paraId="2476CE91">
            <w:pPr>
              <w:keepNext w:val="0"/>
              <w:keepLines w:val="0"/>
              <w:pageBreakBefore w:val="0"/>
              <w:widowControl w:val="0"/>
              <w:numPr>
                <w:ilvl w:val="0"/>
                <w:numId w:val="10"/>
              </w:numPr>
              <w:kinsoku/>
              <w:wordWrap/>
              <w:overflowPunct/>
              <w:topLinePunct w:val="0"/>
              <w:autoSpaceDE/>
              <w:autoSpaceDN/>
              <w:bidi w:val="0"/>
              <w:adjustRightInd w:val="0"/>
              <w:snapToGrid w:val="0"/>
              <w:spacing w:line="400" w:lineRule="exact"/>
              <w:ind w:firstLine="420" w:firstLineChars="200"/>
              <w:textAlignment w:val="auto"/>
              <w:rPr>
                <w:rFonts w:hint="default" w:ascii="Times New Roman" w:hAnsi="Times New Roman" w:eastAsia="方正仿宋_GB2312" w:cs="Times New Roman"/>
                <w:sz w:val="21"/>
                <w:szCs w:val="21"/>
                <w:lang w:val="en-US" w:eastAsia="zh-CN"/>
              </w:rPr>
            </w:pPr>
            <w:r>
              <w:rPr>
                <w:rFonts w:hint="default" w:ascii="Times New Roman" w:hAnsi="Times New Roman" w:eastAsia="方正仿宋_GB2312" w:cs="Times New Roman"/>
                <w:sz w:val="21"/>
                <w:szCs w:val="21"/>
                <w:lang w:val="en-US" w:eastAsia="zh-CN"/>
              </w:rPr>
              <w:t>网络思想政治教育的发展与形态</w:t>
            </w:r>
          </w:p>
          <w:p w14:paraId="460FA388">
            <w:pPr>
              <w:keepNext w:val="0"/>
              <w:keepLines w:val="0"/>
              <w:pageBreakBefore w:val="0"/>
              <w:widowControl w:val="0"/>
              <w:numPr>
                <w:ilvl w:val="0"/>
                <w:numId w:val="10"/>
              </w:numPr>
              <w:kinsoku/>
              <w:wordWrap/>
              <w:overflowPunct/>
              <w:topLinePunct w:val="0"/>
              <w:autoSpaceDE/>
              <w:autoSpaceDN/>
              <w:bidi w:val="0"/>
              <w:adjustRightInd w:val="0"/>
              <w:snapToGrid w:val="0"/>
              <w:spacing w:line="400" w:lineRule="exact"/>
              <w:ind w:firstLine="420" w:firstLineChars="200"/>
              <w:textAlignment w:val="auto"/>
              <w:rPr>
                <w:rFonts w:hint="default" w:ascii="Times New Roman" w:hAnsi="Times New Roman" w:eastAsia="方正仿宋_GB2312" w:cs="Times New Roman"/>
                <w:sz w:val="21"/>
                <w:szCs w:val="21"/>
                <w:lang w:val="en-US" w:eastAsia="zh-CN"/>
              </w:rPr>
            </w:pPr>
            <w:r>
              <w:rPr>
                <w:rFonts w:hint="default" w:ascii="Times New Roman" w:hAnsi="Times New Roman" w:eastAsia="方正仿宋_GB2312" w:cs="Times New Roman"/>
                <w:sz w:val="21"/>
                <w:szCs w:val="21"/>
                <w:lang w:val="en-US" w:eastAsia="zh-CN"/>
              </w:rPr>
              <w:t xml:space="preserve">网络思想政治教育的新课题  </w:t>
            </w:r>
          </w:p>
          <w:p w14:paraId="4B47E22C">
            <w:pPr>
              <w:keepNext w:val="0"/>
              <w:keepLines w:val="0"/>
              <w:pageBreakBefore w:val="0"/>
              <w:widowControl w:val="0"/>
              <w:numPr>
                <w:ilvl w:val="0"/>
                <w:numId w:val="10"/>
              </w:numPr>
              <w:kinsoku/>
              <w:wordWrap/>
              <w:overflowPunct/>
              <w:topLinePunct w:val="0"/>
              <w:autoSpaceDE/>
              <w:autoSpaceDN/>
              <w:bidi w:val="0"/>
              <w:adjustRightInd w:val="0"/>
              <w:snapToGrid w:val="0"/>
              <w:spacing w:line="400" w:lineRule="exact"/>
              <w:ind w:firstLine="420" w:firstLineChars="200"/>
              <w:textAlignment w:val="auto"/>
              <w:rPr>
                <w:rFonts w:hint="default" w:ascii="Times New Roman" w:hAnsi="Times New Roman" w:eastAsia="方正仿宋_GB2312" w:cs="Times New Roman"/>
                <w:sz w:val="21"/>
                <w:szCs w:val="21"/>
                <w:lang w:val="en-US" w:eastAsia="zh-CN"/>
              </w:rPr>
            </w:pPr>
            <w:r>
              <w:rPr>
                <w:rFonts w:hint="default" w:ascii="Times New Roman" w:hAnsi="Times New Roman" w:eastAsia="方正仿宋_GB2312" w:cs="Times New Roman"/>
                <w:sz w:val="21"/>
                <w:szCs w:val="21"/>
                <w:lang w:val="en-US" w:eastAsia="zh-CN"/>
              </w:rPr>
              <w:t xml:space="preserve">网内与网外思想政治教育的关系 </w:t>
            </w:r>
          </w:p>
          <w:p w14:paraId="3617E895">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22" w:firstLineChars="200"/>
              <w:textAlignment w:val="auto"/>
              <w:rPr>
                <w:rFonts w:hint="default" w:ascii="Times New Roman" w:hAnsi="Times New Roman" w:eastAsia="方正仿宋_GB2312" w:cs="Times New Roman"/>
                <w:b/>
                <w:bCs/>
                <w:sz w:val="21"/>
                <w:szCs w:val="21"/>
                <w:lang w:val="en-US" w:eastAsia="zh-CN"/>
              </w:rPr>
            </w:pPr>
            <w:r>
              <w:rPr>
                <w:rFonts w:hint="default" w:ascii="Times New Roman" w:hAnsi="Times New Roman" w:eastAsia="方正仿宋_GB2312" w:cs="Times New Roman"/>
                <w:b/>
                <w:bCs/>
                <w:sz w:val="21"/>
                <w:szCs w:val="21"/>
                <w:lang w:val="en-US" w:eastAsia="zh-CN"/>
              </w:rPr>
              <w:t>（十一）思想政治教育的环境</w:t>
            </w:r>
          </w:p>
          <w:p w14:paraId="6B495CDD">
            <w:pPr>
              <w:keepNext w:val="0"/>
              <w:keepLines w:val="0"/>
              <w:pageBreakBefore w:val="0"/>
              <w:widowControl w:val="0"/>
              <w:numPr>
                <w:ilvl w:val="0"/>
                <w:numId w:val="11"/>
              </w:numPr>
              <w:kinsoku/>
              <w:wordWrap/>
              <w:overflowPunct/>
              <w:topLinePunct w:val="0"/>
              <w:autoSpaceDE/>
              <w:autoSpaceDN/>
              <w:bidi w:val="0"/>
              <w:adjustRightInd w:val="0"/>
              <w:snapToGrid w:val="0"/>
              <w:spacing w:line="400" w:lineRule="exact"/>
              <w:ind w:leftChars="0" w:firstLine="420" w:firstLineChars="200"/>
              <w:textAlignment w:val="auto"/>
              <w:rPr>
                <w:rFonts w:hint="default" w:ascii="Times New Roman" w:hAnsi="Times New Roman" w:eastAsia="方正仿宋_GB2312" w:cs="Times New Roman"/>
                <w:sz w:val="21"/>
                <w:szCs w:val="21"/>
                <w:lang w:val="en-US" w:eastAsia="zh-CN"/>
              </w:rPr>
            </w:pPr>
            <w:r>
              <w:rPr>
                <w:rFonts w:hint="default" w:ascii="Times New Roman" w:hAnsi="Times New Roman" w:eastAsia="方正仿宋_GB2312" w:cs="Times New Roman"/>
                <w:sz w:val="21"/>
                <w:szCs w:val="21"/>
                <w:lang w:val="en-US" w:eastAsia="zh-CN"/>
              </w:rPr>
              <w:t xml:space="preserve">思想政治教育环境的内涵及其类型 </w:t>
            </w:r>
          </w:p>
          <w:p w14:paraId="6343937F">
            <w:pPr>
              <w:keepNext w:val="0"/>
              <w:keepLines w:val="0"/>
              <w:pageBreakBefore w:val="0"/>
              <w:widowControl w:val="0"/>
              <w:numPr>
                <w:ilvl w:val="0"/>
                <w:numId w:val="11"/>
              </w:numPr>
              <w:kinsoku/>
              <w:wordWrap/>
              <w:overflowPunct/>
              <w:topLinePunct w:val="0"/>
              <w:autoSpaceDE/>
              <w:autoSpaceDN/>
              <w:bidi w:val="0"/>
              <w:adjustRightInd w:val="0"/>
              <w:snapToGrid w:val="0"/>
              <w:spacing w:line="400" w:lineRule="exact"/>
              <w:ind w:leftChars="0" w:firstLine="420" w:firstLineChars="200"/>
              <w:textAlignment w:val="auto"/>
              <w:rPr>
                <w:rFonts w:hint="default" w:ascii="Times New Roman" w:hAnsi="Times New Roman" w:eastAsia="方正仿宋_GB2312" w:cs="Times New Roman"/>
                <w:sz w:val="21"/>
                <w:szCs w:val="21"/>
                <w:lang w:val="en-US" w:eastAsia="zh-CN"/>
              </w:rPr>
            </w:pPr>
            <w:r>
              <w:rPr>
                <w:rFonts w:hint="default" w:ascii="Times New Roman" w:hAnsi="Times New Roman" w:eastAsia="方正仿宋_GB2312" w:cs="Times New Roman"/>
                <w:sz w:val="21"/>
                <w:szCs w:val="21"/>
                <w:lang w:val="en-US" w:eastAsia="zh-CN"/>
              </w:rPr>
              <w:t>现代环境对思想政治教育的影响</w:t>
            </w:r>
          </w:p>
          <w:p w14:paraId="66C3D987">
            <w:pPr>
              <w:keepNext w:val="0"/>
              <w:keepLines w:val="0"/>
              <w:pageBreakBefore w:val="0"/>
              <w:widowControl w:val="0"/>
              <w:numPr>
                <w:ilvl w:val="0"/>
                <w:numId w:val="11"/>
              </w:numPr>
              <w:kinsoku/>
              <w:wordWrap/>
              <w:overflowPunct/>
              <w:topLinePunct w:val="0"/>
              <w:autoSpaceDE/>
              <w:autoSpaceDN/>
              <w:bidi w:val="0"/>
              <w:adjustRightInd w:val="0"/>
              <w:snapToGrid w:val="0"/>
              <w:spacing w:line="400" w:lineRule="exact"/>
              <w:ind w:leftChars="0" w:firstLine="420" w:firstLineChars="200"/>
              <w:textAlignment w:val="auto"/>
              <w:rPr>
                <w:rFonts w:hint="default" w:ascii="Times New Roman" w:hAnsi="Times New Roman" w:eastAsia="方正仿宋_GB2312" w:cs="Times New Roman"/>
                <w:sz w:val="21"/>
                <w:szCs w:val="21"/>
                <w:lang w:val="en-US" w:eastAsia="zh-CN"/>
              </w:rPr>
            </w:pPr>
            <w:r>
              <w:rPr>
                <w:rFonts w:hint="default" w:ascii="Times New Roman" w:hAnsi="Times New Roman" w:eastAsia="方正仿宋_GB2312" w:cs="Times New Roman"/>
                <w:sz w:val="21"/>
                <w:szCs w:val="21"/>
                <w:lang w:val="en-US" w:eastAsia="zh-CN"/>
              </w:rPr>
              <w:t>思想政治教育对社会环境的作用</w:t>
            </w:r>
          </w:p>
          <w:p w14:paraId="52BA5177">
            <w:pPr>
              <w:keepNext w:val="0"/>
              <w:keepLines w:val="0"/>
              <w:pageBreakBefore w:val="0"/>
              <w:widowControl w:val="0"/>
              <w:numPr>
                <w:ilvl w:val="0"/>
                <w:numId w:val="11"/>
              </w:numPr>
              <w:kinsoku/>
              <w:wordWrap/>
              <w:overflowPunct/>
              <w:topLinePunct w:val="0"/>
              <w:autoSpaceDE/>
              <w:autoSpaceDN/>
              <w:bidi w:val="0"/>
              <w:adjustRightInd w:val="0"/>
              <w:snapToGrid w:val="0"/>
              <w:spacing w:line="400" w:lineRule="exact"/>
              <w:ind w:leftChars="0" w:firstLine="420" w:firstLineChars="200"/>
              <w:textAlignment w:val="auto"/>
              <w:rPr>
                <w:rFonts w:hint="default" w:ascii="Times New Roman" w:hAnsi="Times New Roman" w:eastAsia="方正仿宋_GB2312" w:cs="Times New Roman"/>
                <w:sz w:val="21"/>
                <w:szCs w:val="21"/>
                <w:lang w:val="en-US" w:eastAsia="zh-CN"/>
              </w:rPr>
            </w:pPr>
            <w:r>
              <w:rPr>
                <w:rFonts w:hint="default" w:ascii="Times New Roman" w:hAnsi="Times New Roman" w:eastAsia="方正仿宋_GB2312" w:cs="Times New Roman"/>
                <w:sz w:val="21"/>
                <w:szCs w:val="21"/>
                <w:lang w:val="en-US" w:eastAsia="zh-CN"/>
              </w:rPr>
              <w:t xml:space="preserve">环境影响与思想政治教育的关系 </w:t>
            </w:r>
          </w:p>
          <w:p w14:paraId="3E6ECFA2">
            <w:pPr>
              <w:keepNext w:val="0"/>
              <w:keepLines w:val="0"/>
              <w:pageBreakBefore w:val="0"/>
              <w:widowControl w:val="0"/>
              <w:numPr>
                <w:ilvl w:val="0"/>
                <w:numId w:val="11"/>
              </w:numPr>
              <w:kinsoku/>
              <w:wordWrap/>
              <w:overflowPunct/>
              <w:topLinePunct w:val="0"/>
              <w:autoSpaceDE/>
              <w:autoSpaceDN/>
              <w:bidi w:val="0"/>
              <w:adjustRightInd w:val="0"/>
              <w:snapToGrid w:val="0"/>
              <w:spacing w:line="400" w:lineRule="exact"/>
              <w:ind w:leftChars="0" w:firstLine="420" w:firstLineChars="200"/>
              <w:textAlignment w:val="auto"/>
              <w:rPr>
                <w:rFonts w:hint="default" w:ascii="Times New Roman" w:hAnsi="Times New Roman" w:eastAsia="方正仿宋_GB2312" w:cs="Times New Roman"/>
                <w:sz w:val="21"/>
                <w:szCs w:val="21"/>
                <w:lang w:val="en-US" w:eastAsia="zh-CN"/>
              </w:rPr>
            </w:pPr>
            <w:r>
              <w:rPr>
                <w:rFonts w:hint="default" w:ascii="Times New Roman" w:hAnsi="Times New Roman" w:eastAsia="方正仿宋_GB2312" w:cs="Times New Roman"/>
                <w:sz w:val="21"/>
                <w:szCs w:val="21"/>
                <w:lang w:val="en-US" w:eastAsia="zh-CN"/>
              </w:rPr>
              <w:t>思想政治教育环境因素的选择</w:t>
            </w:r>
          </w:p>
          <w:p w14:paraId="4DDD56C6">
            <w:pPr>
              <w:keepNext w:val="0"/>
              <w:keepLines w:val="0"/>
              <w:pageBreakBefore w:val="0"/>
              <w:widowControl w:val="0"/>
              <w:numPr>
                <w:ilvl w:val="0"/>
                <w:numId w:val="11"/>
              </w:numPr>
              <w:kinsoku/>
              <w:wordWrap/>
              <w:overflowPunct/>
              <w:topLinePunct w:val="0"/>
              <w:autoSpaceDE/>
              <w:autoSpaceDN/>
              <w:bidi w:val="0"/>
              <w:adjustRightInd w:val="0"/>
              <w:snapToGrid w:val="0"/>
              <w:spacing w:line="400" w:lineRule="exact"/>
              <w:ind w:leftChars="0" w:firstLine="420" w:firstLineChars="200"/>
              <w:textAlignment w:val="auto"/>
              <w:rPr>
                <w:rFonts w:hint="default" w:ascii="Times New Roman" w:hAnsi="Times New Roman" w:eastAsia="方正仿宋_GB2312" w:cs="Times New Roman"/>
                <w:sz w:val="21"/>
                <w:szCs w:val="21"/>
                <w:lang w:val="en-US" w:eastAsia="zh-CN"/>
              </w:rPr>
            </w:pPr>
            <w:r>
              <w:rPr>
                <w:rFonts w:hint="default" w:ascii="Times New Roman" w:hAnsi="Times New Roman" w:eastAsia="方正仿宋_GB2312" w:cs="Times New Roman"/>
                <w:sz w:val="21"/>
                <w:szCs w:val="21"/>
                <w:lang w:val="en-US" w:eastAsia="zh-CN"/>
              </w:rPr>
              <w:t>思想政治教育环境的建设</w:t>
            </w:r>
          </w:p>
          <w:p w14:paraId="7F219806">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22" w:firstLineChars="200"/>
              <w:textAlignment w:val="auto"/>
              <w:rPr>
                <w:rFonts w:hint="default" w:ascii="Times New Roman" w:hAnsi="Times New Roman" w:eastAsia="方正仿宋_GB2312" w:cs="Times New Roman"/>
                <w:b/>
                <w:bCs/>
                <w:sz w:val="21"/>
                <w:szCs w:val="21"/>
                <w:lang w:val="en-US" w:eastAsia="zh-CN"/>
              </w:rPr>
            </w:pPr>
            <w:r>
              <w:rPr>
                <w:rFonts w:hint="default" w:ascii="Times New Roman" w:hAnsi="Times New Roman" w:eastAsia="方正仿宋_GB2312" w:cs="Times New Roman"/>
                <w:b/>
                <w:bCs/>
                <w:sz w:val="21"/>
                <w:szCs w:val="21"/>
                <w:lang w:val="en-US" w:eastAsia="zh-CN"/>
              </w:rPr>
              <w:t>（十二）思想政治教育的管理和评估</w:t>
            </w:r>
          </w:p>
          <w:p w14:paraId="7C299017">
            <w:pPr>
              <w:keepNext w:val="0"/>
              <w:keepLines w:val="0"/>
              <w:pageBreakBefore w:val="0"/>
              <w:widowControl w:val="0"/>
              <w:numPr>
                <w:ilvl w:val="0"/>
                <w:numId w:val="12"/>
              </w:numPr>
              <w:kinsoku/>
              <w:wordWrap/>
              <w:overflowPunct/>
              <w:topLinePunct w:val="0"/>
              <w:autoSpaceDE/>
              <w:autoSpaceDN/>
              <w:bidi w:val="0"/>
              <w:adjustRightInd w:val="0"/>
              <w:snapToGrid w:val="0"/>
              <w:spacing w:line="400" w:lineRule="exact"/>
              <w:ind w:leftChars="0" w:firstLine="420" w:firstLineChars="200"/>
              <w:textAlignment w:val="auto"/>
              <w:rPr>
                <w:rFonts w:hint="default" w:ascii="Times New Roman" w:hAnsi="Times New Roman" w:eastAsia="方正仿宋_GB2312" w:cs="Times New Roman"/>
                <w:sz w:val="21"/>
                <w:szCs w:val="21"/>
                <w:lang w:val="en-US" w:eastAsia="zh-CN"/>
              </w:rPr>
            </w:pPr>
            <w:r>
              <w:rPr>
                <w:rFonts w:hint="default" w:ascii="Times New Roman" w:hAnsi="Times New Roman" w:eastAsia="方正仿宋_GB2312" w:cs="Times New Roman"/>
                <w:sz w:val="21"/>
                <w:szCs w:val="21"/>
                <w:lang w:val="en-US" w:eastAsia="zh-CN"/>
              </w:rPr>
              <w:t>思想政治教育管理的内涵与内容</w:t>
            </w:r>
          </w:p>
          <w:p w14:paraId="20D2CDDB">
            <w:pPr>
              <w:keepNext w:val="0"/>
              <w:keepLines w:val="0"/>
              <w:pageBreakBefore w:val="0"/>
              <w:widowControl w:val="0"/>
              <w:numPr>
                <w:ilvl w:val="0"/>
                <w:numId w:val="12"/>
              </w:numPr>
              <w:kinsoku/>
              <w:wordWrap/>
              <w:overflowPunct/>
              <w:topLinePunct w:val="0"/>
              <w:autoSpaceDE/>
              <w:autoSpaceDN/>
              <w:bidi w:val="0"/>
              <w:adjustRightInd w:val="0"/>
              <w:snapToGrid w:val="0"/>
              <w:spacing w:line="400" w:lineRule="exact"/>
              <w:ind w:leftChars="0" w:firstLine="420" w:firstLineChars="200"/>
              <w:textAlignment w:val="auto"/>
              <w:rPr>
                <w:rFonts w:hint="default" w:ascii="Times New Roman" w:hAnsi="Times New Roman" w:eastAsia="方正仿宋_GB2312" w:cs="Times New Roman"/>
                <w:sz w:val="21"/>
                <w:szCs w:val="21"/>
                <w:lang w:val="en-US" w:eastAsia="zh-CN"/>
              </w:rPr>
            </w:pPr>
            <w:r>
              <w:rPr>
                <w:rFonts w:hint="default" w:ascii="Times New Roman" w:hAnsi="Times New Roman" w:eastAsia="方正仿宋_GB2312" w:cs="Times New Roman"/>
                <w:sz w:val="21"/>
                <w:szCs w:val="21"/>
                <w:lang w:val="en-US" w:eastAsia="zh-CN"/>
              </w:rPr>
              <w:t>思想政治教育管理的原则与发展</w:t>
            </w:r>
          </w:p>
          <w:p w14:paraId="4FFB2CFF">
            <w:pPr>
              <w:keepNext w:val="0"/>
              <w:keepLines w:val="0"/>
              <w:pageBreakBefore w:val="0"/>
              <w:widowControl w:val="0"/>
              <w:numPr>
                <w:ilvl w:val="0"/>
                <w:numId w:val="12"/>
              </w:numPr>
              <w:kinsoku/>
              <w:wordWrap/>
              <w:overflowPunct/>
              <w:topLinePunct w:val="0"/>
              <w:autoSpaceDE/>
              <w:autoSpaceDN/>
              <w:bidi w:val="0"/>
              <w:adjustRightInd w:val="0"/>
              <w:snapToGrid w:val="0"/>
              <w:spacing w:line="400" w:lineRule="exact"/>
              <w:ind w:leftChars="0" w:firstLine="420" w:firstLineChars="200"/>
              <w:textAlignment w:val="auto"/>
              <w:rPr>
                <w:rFonts w:hint="default" w:ascii="Times New Roman" w:hAnsi="Times New Roman" w:eastAsia="方正仿宋_GB2312" w:cs="Times New Roman"/>
                <w:sz w:val="21"/>
                <w:szCs w:val="21"/>
                <w:lang w:val="en-US" w:eastAsia="zh-CN"/>
              </w:rPr>
            </w:pPr>
            <w:r>
              <w:rPr>
                <w:rFonts w:hint="default" w:ascii="Times New Roman" w:hAnsi="Times New Roman" w:eastAsia="方正仿宋_GB2312" w:cs="Times New Roman"/>
                <w:sz w:val="21"/>
                <w:szCs w:val="21"/>
                <w:lang w:val="en-US" w:eastAsia="zh-CN"/>
              </w:rPr>
              <w:t>思想政治教育管理的体制与</w:t>
            </w:r>
            <w:r>
              <w:rPr>
                <w:rFonts w:hint="eastAsia" w:ascii="Times New Roman" w:hAnsi="Times New Roman" w:eastAsia="方正仿宋_GB2312" w:cs="Times New Roman"/>
                <w:sz w:val="21"/>
                <w:szCs w:val="21"/>
                <w:lang w:val="en-US" w:eastAsia="zh-CN"/>
              </w:rPr>
              <w:t>运行</w:t>
            </w:r>
            <w:r>
              <w:rPr>
                <w:rFonts w:hint="default" w:ascii="Times New Roman" w:hAnsi="Times New Roman" w:eastAsia="方正仿宋_GB2312" w:cs="Times New Roman"/>
                <w:sz w:val="21"/>
                <w:szCs w:val="21"/>
                <w:lang w:val="en-US" w:eastAsia="zh-CN"/>
              </w:rPr>
              <w:t xml:space="preserve">机制 </w:t>
            </w:r>
          </w:p>
          <w:p w14:paraId="38ED0728">
            <w:pPr>
              <w:keepNext w:val="0"/>
              <w:keepLines w:val="0"/>
              <w:pageBreakBefore w:val="0"/>
              <w:widowControl w:val="0"/>
              <w:numPr>
                <w:ilvl w:val="0"/>
                <w:numId w:val="12"/>
              </w:numPr>
              <w:kinsoku/>
              <w:wordWrap/>
              <w:overflowPunct/>
              <w:topLinePunct w:val="0"/>
              <w:autoSpaceDE/>
              <w:autoSpaceDN/>
              <w:bidi w:val="0"/>
              <w:adjustRightInd w:val="0"/>
              <w:snapToGrid w:val="0"/>
              <w:spacing w:line="400" w:lineRule="exact"/>
              <w:ind w:leftChars="0" w:firstLine="420" w:firstLineChars="200"/>
              <w:textAlignment w:val="auto"/>
              <w:rPr>
                <w:rFonts w:hint="default" w:ascii="Times New Roman" w:hAnsi="Times New Roman" w:eastAsia="方正仿宋_GB2312" w:cs="Times New Roman"/>
                <w:sz w:val="21"/>
                <w:szCs w:val="21"/>
                <w:lang w:val="en-US" w:eastAsia="zh-CN"/>
              </w:rPr>
            </w:pPr>
            <w:r>
              <w:rPr>
                <w:rFonts w:hint="default" w:ascii="Times New Roman" w:hAnsi="Times New Roman" w:eastAsia="方正仿宋_GB2312" w:cs="Times New Roman"/>
                <w:sz w:val="21"/>
                <w:szCs w:val="21"/>
                <w:lang w:val="en-US" w:eastAsia="zh-CN"/>
              </w:rPr>
              <w:t xml:space="preserve">思想政治教育评估的特点与实施  </w:t>
            </w:r>
          </w:p>
          <w:p w14:paraId="396CECA6">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22" w:firstLineChars="200"/>
              <w:textAlignment w:val="auto"/>
              <w:rPr>
                <w:rFonts w:hint="default" w:ascii="Times New Roman" w:hAnsi="Times New Roman" w:eastAsia="方正仿宋_GB2312" w:cs="Times New Roman"/>
                <w:b/>
                <w:bCs/>
                <w:sz w:val="21"/>
                <w:szCs w:val="21"/>
                <w:lang w:val="en-US" w:eastAsia="zh-CN"/>
              </w:rPr>
            </w:pPr>
            <w:r>
              <w:rPr>
                <w:rFonts w:hint="default" w:ascii="Times New Roman" w:hAnsi="Times New Roman" w:eastAsia="方正仿宋_GB2312" w:cs="Times New Roman"/>
                <w:b/>
                <w:bCs/>
                <w:sz w:val="21"/>
                <w:szCs w:val="21"/>
                <w:lang w:val="en-US" w:eastAsia="zh-CN"/>
              </w:rPr>
              <w:t>（十三）思想政治教育队伍的素质和建设</w:t>
            </w:r>
          </w:p>
          <w:p w14:paraId="5CF45D00">
            <w:pPr>
              <w:keepNext w:val="0"/>
              <w:keepLines w:val="0"/>
              <w:pageBreakBefore w:val="0"/>
              <w:widowControl w:val="0"/>
              <w:numPr>
                <w:ilvl w:val="0"/>
                <w:numId w:val="13"/>
              </w:numPr>
              <w:kinsoku/>
              <w:wordWrap/>
              <w:overflowPunct/>
              <w:topLinePunct w:val="0"/>
              <w:autoSpaceDE/>
              <w:autoSpaceDN/>
              <w:bidi w:val="0"/>
              <w:adjustRightInd w:val="0"/>
              <w:snapToGrid w:val="0"/>
              <w:spacing w:line="400" w:lineRule="exact"/>
              <w:ind w:leftChars="0" w:firstLine="420" w:firstLineChars="200"/>
              <w:textAlignment w:val="auto"/>
              <w:rPr>
                <w:rFonts w:hint="default" w:ascii="Times New Roman" w:hAnsi="Times New Roman" w:eastAsia="方正仿宋_GB2312" w:cs="Times New Roman"/>
                <w:sz w:val="21"/>
                <w:szCs w:val="21"/>
                <w:lang w:val="en-US" w:eastAsia="zh-CN"/>
              </w:rPr>
            </w:pPr>
            <w:r>
              <w:rPr>
                <w:rFonts w:hint="default" w:ascii="Times New Roman" w:hAnsi="Times New Roman" w:eastAsia="方正仿宋_GB2312" w:cs="Times New Roman"/>
                <w:sz w:val="21"/>
                <w:szCs w:val="21"/>
                <w:lang w:val="en-US" w:eastAsia="zh-CN"/>
              </w:rPr>
              <w:t xml:space="preserve">思想政治教育队伍的构成与特点 </w:t>
            </w:r>
          </w:p>
          <w:p w14:paraId="3C6F09DC">
            <w:pPr>
              <w:keepNext w:val="0"/>
              <w:keepLines w:val="0"/>
              <w:pageBreakBefore w:val="0"/>
              <w:widowControl w:val="0"/>
              <w:numPr>
                <w:ilvl w:val="0"/>
                <w:numId w:val="13"/>
              </w:numPr>
              <w:kinsoku/>
              <w:wordWrap/>
              <w:overflowPunct/>
              <w:topLinePunct w:val="0"/>
              <w:autoSpaceDE/>
              <w:autoSpaceDN/>
              <w:bidi w:val="0"/>
              <w:adjustRightInd w:val="0"/>
              <w:snapToGrid w:val="0"/>
              <w:spacing w:line="400" w:lineRule="exact"/>
              <w:ind w:leftChars="0" w:firstLine="420" w:firstLineChars="200"/>
              <w:textAlignment w:val="auto"/>
              <w:rPr>
                <w:rFonts w:hint="default" w:ascii="Times New Roman" w:hAnsi="Times New Roman" w:eastAsia="方正仿宋_GB2312" w:cs="Times New Roman"/>
                <w:sz w:val="21"/>
                <w:szCs w:val="21"/>
                <w:lang w:val="en-US" w:eastAsia="zh-CN"/>
              </w:rPr>
            </w:pPr>
            <w:r>
              <w:rPr>
                <w:rFonts w:hint="default" w:ascii="Times New Roman" w:hAnsi="Times New Roman" w:eastAsia="方正仿宋_GB2312" w:cs="Times New Roman"/>
                <w:sz w:val="21"/>
                <w:szCs w:val="21"/>
                <w:lang w:val="en-US" w:eastAsia="zh-CN"/>
              </w:rPr>
              <w:t xml:space="preserve">思想政治教育队伍的素质 </w:t>
            </w:r>
          </w:p>
          <w:p w14:paraId="6DF6EAB5">
            <w:pPr>
              <w:keepNext w:val="0"/>
              <w:keepLines w:val="0"/>
              <w:pageBreakBefore w:val="0"/>
              <w:widowControl w:val="0"/>
              <w:numPr>
                <w:ilvl w:val="0"/>
                <w:numId w:val="13"/>
              </w:numPr>
              <w:kinsoku/>
              <w:wordWrap/>
              <w:overflowPunct/>
              <w:topLinePunct w:val="0"/>
              <w:autoSpaceDE/>
              <w:autoSpaceDN/>
              <w:bidi w:val="0"/>
              <w:adjustRightInd w:val="0"/>
              <w:snapToGrid w:val="0"/>
              <w:spacing w:line="400" w:lineRule="exact"/>
              <w:ind w:leftChars="0" w:firstLine="420" w:firstLineChars="200"/>
              <w:textAlignment w:val="auto"/>
              <w:rPr>
                <w:rFonts w:hint="default" w:ascii="Times New Roman" w:hAnsi="Times New Roman" w:eastAsia="方正仿宋_GB2312" w:cs="Times New Roman"/>
                <w:sz w:val="21"/>
                <w:szCs w:val="21"/>
                <w:lang w:val="en-US" w:eastAsia="zh-CN"/>
              </w:rPr>
            </w:pPr>
            <w:r>
              <w:rPr>
                <w:rFonts w:hint="default" w:ascii="Times New Roman" w:hAnsi="Times New Roman" w:eastAsia="方正仿宋_GB2312" w:cs="Times New Roman"/>
                <w:sz w:val="21"/>
                <w:szCs w:val="21"/>
                <w:lang w:val="en-US" w:eastAsia="zh-CN"/>
              </w:rPr>
              <w:t xml:space="preserve">思想政治教育队伍的建设  </w:t>
            </w:r>
          </w:p>
          <w:p w14:paraId="50392715">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22" w:firstLineChars="200"/>
              <w:textAlignment w:val="auto"/>
              <w:rPr>
                <w:rFonts w:hint="default" w:ascii="Times New Roman" w:hAnsi="Times New Roman" w:eastAsia="方正仿宋_GB2312" w:cs="Times New Roman"/>
                <w:b/>
                <w:bCs/>
                <w:sz w:val="21"/>
                <w:szCs w:val="21"/>
                <w:lang w:val="en-US" w:eastAsia="zh-CN"/>
              </w:rPr>
            </w:pPr>
            <w:r>
              <w:rPr>
                <w:rFonts w:hint="default" w:ascii="Times New Roman" w:hAnsi="Times New Roman" w:eastAsia="方正仿宋_GB2312" w:cs="Times New Roman"/>
                <w:b/>
                <w:bCs/>
                <w:sz w:val="21"/>
                <w:szCs w:val="21"/>
                <w:lang w:val="en-US" w:eastAsia="zh-CN"/>
              </w:rPr>
              <w:t>（十四）思想政治教育的创新发展</w:t>
            </w:r>
          </w:p>
          <w:p w14:paraId="562EC7EE">
            <w:pPr>
              <w:keepNext w:val="0"/>
              <w:keepLines w:val="0"/>
              <w:pageBreakBefore w:val="0"/>
              <w:widowControl w:val="0"/>
              <w:numPr>
                <w:ilvl w:val="0"/>
                <w:numId w:val="14"/>
              </w:numPr>
              <w:kinsoku/>
              <w:wordWrap/>
              <w:overflowPunct/>
              <w:topLinePunct w:val="0"/>
              <w:autoSpaceDE/>
              <w:autoSpaceDN/>
              <w:bidi w:val="0"/>
              <w:adjustRightInd w:val="0"/>
              <w:snapToGrid w:val="0"/>
              <w:spacing w:line="400" w:lineRule="exact"/>
              <w:ind w:leftChars="0" w:firstLine="420" w:firstLineChars="200"/>
              <w:textAlignment w:val="auto"/>
              <w:rPr>
                <w:rFonts w:hint="default" w:ascii="Times New Roman" w:hAnsi="Times New Roman" w:eastAsia="方正仿宋_GB2312" w:cs="Times New Roman"/>
                <w:sz w:val="21"/>
                <w:szCs w:val="21"/>
                <w:lang w:val="en-US" w:eastAsia="zh-CN"/>
              </w:rPr>
            </w:pPr>
            <w:r>
              <w:rPr>
                <w:rFonts w:hint="default" w:ascii="Times New Roman" w:hAnsi="Times New Roman" w:eastAsia="方正仿宋_GB2312" w:cs="Times New Roman"/>
                <w:sz w:val="21"/>
                <w:szCs w:val="21"/>
                <w:lang w:val="en-US" w:eastAsia="zh-CN"/>
              </w:rPr>
              <w:t>思想政治教育创新发展的时代要求</w:t>
            </w:r>
          </w:p>
          <w:p w14:paraId="7B089DA4">
            <w:pPr>
              <w:keepNext w:val="0"/>
              <w:keepLines w:val="0"/>
              <w:pageBreakBefore w:val="0"/>
              <w:widowControl w:val="0"/>
              <w:numPr>
                <w:ilvl w:val="0"/>
                <w:numId w:val="14"/>
              </w:numPr>
              <w:kinsoku/>
              <w:wordWrap/>
              <w:overflowPunct/>
              <w:topLinePunct w:val="0"/>
              <w:autoSpaceDE/>
              <w:autoSpaceDN/>
              <w:bidi w:val="0"/>
              <w:adjustRightInd w:val="0"/>
              <w:snapToGrid w:val="0"/>
              <w:spacing w:line="400" w:lineRule="exact"/>
              <w:ind w:leftChars="0" w:firstLine="420" w:firstLineChars="200"/>
              <w:textAlignment w:val="auto"/>
              <w:rPr>
                <w:rFonts w:hint="default" w:ascii="Times New Roman" w:hAnsi="Times New Roman" w:eastAsia="方正仿宋_GB2312" w:cs="Times New Roman"/>
                <w:sz w:val="21"/>
                <w:szCs w:val="21"/>
                <w:lang w:val="en-US" w:eastAsia="zh-CN"/>
              </w:rPr>
            </w:pPr>
            <w:r>
              <w:rPr>
                <w:rFonts w:hint="default" w:ascii="Times New Roman" w:hAnsi="Times New Roman" w:eastAsia="方正仿宋_GB2312" w:cs="Times New Roman"/>
                <w:sz w:val="21"/>
                <w:szCs w:val="21"/>
                <w:lang w:val="en-US" w:eastAsia="zh-CN"/>
              </w:rPr>
              <w:t>思想政治教育创新发展的</w:t>
            </w:r>
            <w:r>
              <w:rPr>
                <w:rFonts w:hint="eastAsia" w:ascii="Times New Roman" w:hAnsi="Times New Roman" w:eastAsia="方正仿宋_GB2312" w:cs="Times New Roman"/>
                <w:sz w:val="21"/>
                <w:szCs w:val="21"/>
                <w:lang w:val="en-US" w:eastAsia="zh-CN"/>
              </w:rPr>
              <w:t>理论与实践条件</w:t>
            </w:r>
          </w:p>
          <w:p w14:paraId="04A95A9F">
            <w:pPr>
              <w:keepNext w:val="0"/>
              <w:keepLines w:val="0"/>
              <w:pageBreakBefore w:val="0"/>
              <w:widowControl w:val="0"/>
              <w:numPr>
                <w:ilvl w:val="0"/>
                <w:numId w:val="14"/>
              </w:numPr>
              <w:kinsoku/>
              <w:wordWrap/>
              <w:overflowPunct/>
              <w:topLinePunct w:val="0"/>
              <w:autoSpaceDE/>
              <w:autoSpaceDN/>
              <w:bidi w:val="0"/>
              <w:adjustRightInd w:val="0"/>
              <w:snapToGrid w:val="0"/>
              <w:spacing w:line="400" w:lineRule="exact"/>
              <w:ind w:leftChars="0" w:firstLine="420" w:firstLineChars="200"/>
              <w:textAlignment w:val="auto"/>
              <w:rPr>
                <w:rFonts w:hint="eastAsia" w:ascii="Times New Roman" w:hAnsi="Times New Roman" w:eastAsia="方正仿宋_GB2312" w:cs="Times New Roman"/>
                <w:sz w:val="21"/>
                <w:szCs w:val="21"/>
                <w:lang w:val="en-US" w:eastAsia="zh-CN"/>
              </w:rPr>
            </w:pPr>
            <w:r>
              <w:rPr>
                <w:rFonts w:hint="eastAsia" w:ascii="Times New Roman" w:hAnsi="Times New Roman" w:eastAsia="方正仿宋_GB2312" w:cs="Times New Roman"/>
                <w:sz w:val="21"/>
                <w:szCs w:val="21"/>
                <w:lang w:val="en-US" w:eastAsia="zh-CN"/>
              </w:rPr>
              <w:t>在继承中华优秀传统文化中推动</w:t>
            </w:r>
            <w:r>
              <w:rPr>
                <w:rFonts w:hint="default" w:ascii="Times New Roman" w:hAnsi="Times New Roman" w:eastAsia="方正仿宋_GB2312" w:cs="Times New Roman"/>
                <w:sz w:val="21"/>
                <w:szCs w:val="21"/>
                <w:lang w:val="en-US" w:eastAsia="zh-CN"/>
              </w:rPr>
              <w:t>思想政治教育创新</w:t>
            </w:r>
          </w:p>
          <w:p w14:paraId="5DB51FE3">
            <w:pPr>
              <w:keepNext w:val="0"/>
              <w:keepLines w:val="0"/>
              <w:pageBreakBefore w:val="0"/>
              <w:widowControl w:val="0"/>
              <w:numPr>
                <w:ilvl w:val="0"/>
                <w:numId w:val="14"/>
              </w:numPr>
              <w:kinsoku/>
              <w:wordWrap/>
              <w:overflowPunct/>
              <w:topLinePunct w:val="0"/>
              <w:autoSpaceDE/>
              <w:autoSpaceDN/>
              <w:bidi w:val="0"/>
              <w:adjustRightInd w:val="0"/>
              <w:snapToGrid w:val="0"/>
              <w:spacing w:line="400" w:lineRule="exact"/>
              <w:ind w:leftChars="0" w:firstLine="420" w:firstLineChars="200"/>
              <w:textAlignment w:val="auto"/>
              <w:rPr>
                <w:rFonts w:hint="eastAsia" w:ascii="Times New Roman" w:hAnsi="Times New Roman" w:eastAsia="方正仿宋_GB2312" w:cs="Times New Roman"/>
                <w:sz w:val="21"/>
                <w:szCs w:val="21"/>
                <w:lang w:val="en-US" w:eastAsia="zh-CN"/>
              </w:rPr>
            </w:pPr>
            <w:r>
              <w:rPr>
                <w:rFonts w:hint="eastAsia" w:ascii="Times New Roman" w:hAnsi="Times New Roman" w:eastAsia="方正仿宋_GB2312" w:cs="Times New Roman"/>
                <w:sz w:val="21"/>
                <w:szCs w:val="21"/>
                <w:lang w:val="en-US" w:eastAsia="zh-CN"/>
              </w:rPr>
              <w:t>在弘扬中国共产党思想政治教育优良传统中实现创新</w:t>
            </w:r>
          </w:p>
          <w:p w14:paraId="0862CD2E">
            <w:pPr>
              <w:pStyle w:val="2"/>
              <w:keepNext/>
              <w:keepLines/>
              <w:pageBreakBefore w:val="0"/>
              <w:widowControl w:val="0"/>
              <w:kinsoku/>
              <w:wordWrap/>
              <w:overflowPunct/>
              <w:topLinePunct w:val="0"/>
              <w:autoSpaceDE/>
              <w:autoSpaceDN/>
              <w:bidi w:val="0"/>
              <w:adjustRightInd w:val="0"/>
              <w:snapToGrid w:val="0"/>
              <w:spacing w:before="0" w:after="0" w:line="400" w:lineRule="exact"/>
              <w:jc w:val="center"/>
              <w:textAlignment w:val="auto"/>
              <w:rPr>
                <w:rFonts w:hint="eastAsia" w:ascii="Times New Roman" w:hAnsi="Times New Roman" w:eastAsia="楷体_GB2312" w:cs="楷体_GB2312"/>
                <w:sz w:val="21"/>
                <w:szCs w:val="21"/>
                <w:lang w:val="en-US" w:eastAsia="zh-CN"/>
              </w:rPr>
            </w:pPr>
            <w:r>
              <w:rPr>
                <w:rFonts w:hint="eastAsia" w:ascii="Times New Roman" w:hAnsi="Times New Roman" w:eastAsia="楷体_GB2312" w:cs="楷体_GB2312"/>
                <w:sz w:val="21"/>
                <w:szCs w:val="21"/>
                <w:lang w:val="en-US" w:eastAsia="zh-CN"/>
              </w:rPr>
              <w:t>二、思想道德与法治部分</w:t>
            </w:r>
          </w:p>
          <w:p w14:paraId="06A851E8">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22" w:firstLineChars="200"/>
              <w:textAlignment w:val="auto"/>
              <w:rPr>
                <w:rFonts w:hint="eastAsia" w:ascii="Times New Roman" w:hAnsi="Times New Roman" w:eastAsia="方正仿宋_GB2312" w:cs="Times New Roman"/>
                <w:b/>
                <w:bCs/>
                <w:sz w:val="21"/>
                <w:szCs w:val="21"/>
                <w:lang w:val="en-US" w:eastAsia="zh-CN"/>
              </w:rPr>
            </w:pPr>
            <w:bookmarkStart w:id="0" w:name="OLE_LINK2"/>
            <w:r>
              <w:rPr>
                <w:rFonts w:hint="eastAsia" w:ascii="Times New Roman" w:hAnsi="Times New Roman" w:eastAsia="方正仿宋_GB2312" w:cs="Times New Roman"/>
                <w:b/>
                <w:bCs/>
                <w:sz w:val="21"/>
                <w:szCs w:val="21"/>
                <w:lang w:val="en-US" w:eastAsia="zh-CN"/>
              </w:rPr>
              <w:t>（一）绪论</w:t>
            </w:r>
          </w:p>
          <w:bookmarkEnd w:id="0"/>
          <w:p w14:paraId="226DD01C">
            <w:pPr>
              <w:keepNext w:val="0"/>
              <w:keepLines w:val="0"/>
              <w:pageBreakBefore w:val="0"/>
              <w:widowControl w:val="0"/>
              <w:numPr>
                <w:ilvl w:val="0"/>
                <w:numId w:val="15"/>
              </w:numPr>
              <w:kinsoku/>
              <w:wordWrap/>
              <w:overflowPunct/>
              <w:topLinePunct w:val="0"/>
              <w:autoSpaceDE/>
              <w:autoSpaceDN/>
              <w:bidi w:val="0"/>
              <w:adjustRightInd w:val="0"/>
              <w:snapToGrid w:val="0"/>
              <w:spacing w:line="400" w:lineRule="exact"/>
              <w:ind w:leftChars="0" w:firstLine="420" w:firstLineChars="200"/>
              <w:textAlignment w:val="auto"/>
              <w:rPr>
                <w:rFonts w:hint="eastAsia" w:ascii="Times New Roman" w:hAnsi="Times New Roman" w:eastAsia="方正仿宋_GB2312" w:cs="Times New Roman"/>
                <w:sz w:val="21"/>
                <w:szCs w:val="21"/>
                <w:lang w:val="en-US" w:eastAsia="zh-CN"/>
              </w:rPr>
            </w:pPr>
            <w:r>
              <w:rPr>
                <w:rFonts w:hint="eastAsia" w:ascii="Times New Roman" w:hAnsi="Times New Roman" w:eastAsia="方正仿宋_GB2312" w:cs="Times New Roman"/>
                <w:sz w:val="21"/>
                <w:szCs w:val="21"/>
                <w:lang w:val="en-US" w:eastAsia="zh-CN"/>
              </w:rPr>
              <w:t xml:space="preserve">我们处在中国特色社会主义新时代 </w:t>
            </w:r>
          </w:p>
          <w:p w14:paraId="495B6BC4">
            <w:pPr>
              <w:keepNext w:val="0"/>
              <w:keepLines w:val="0"/>
              <w:pageBreakBefore w:val="0"/>
              <w:widowControl w:val="0"/>
              <w:numPr>
                <w:ilvl w:val="0"/>
                <w:numId w:val="15"/>
              </w:numPr>
              <w:kinsoku/>
              <w:wordWrap/>
              <w:overflowPunct/>
              <w:topLinePunct w:val="0"/>
              <w:autoSpaceDE/>
              <w:autoSpaceDN/>
              <w:bidi w:val="0"/>
              <w:adjustRightInd w:val="0"/>
              <w:snapToGrid w:val="0"/>
              <w:spacing w:line="400" w:lineRule="exact"/>
              <w:ind w:leftChars="0" w:firstLine="420" w:firstLineChars="200"/>
              <w:textAlignment w:val="auto"/>
              <w:rPr>
                <w:rFonts w:hint="eastAsia" w:ascii="Times New Roman" w:hAnsi="Times New Roman" w:eastAsia="方正仿宋_GB2312" w:cs="Times New Roman"/>
                <w:sz w:val="21"/>
                <w:szCs w:val="21"/>
                <w:lang w:val="en-US" w:eastAsia="zh-CN"/>
              </w:rPr>
            </w:pPr>
            <w:r>
              <w:rPr>
                <w:rFonts w:hint="eastAsia" w:ascii="Times New Roman" w:hAnsi="Times New Roman" w:eastAsia="方正仿宋_GB2312" w:cs="Times New Roman"/>
                <w:sz w:val="21"/>
                <w:szCs w:val="21"/>
                <w:lang w:val="en-US" w:eastAsia="zh-CN"/>
              </w:rPr>
              <w:t xml:space="preserve">新时代呼唤担当民族复兴大任的时代新人 </w:t>
            </w:r>
          </w:p>
          <w:p w14:paraId="7D608EFE">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22" w:firstLineChars="200"/>
              <w:textAlignment w:val="auto"/>
              <w:rPr>
                <w:rFonts w:hint="eastAsia" w:ascii="Times New Roman" w:hAnsi="Times New Roman" w:eastAsia="方正仿宋_GB2312" w:cs="Times New Roman"/>
                <w:b/>
                <w:bCs/>
                <w:sz w:val="21"/>
                <w:szCs w:val="21"/>
                <w:lang w:val="en-US" w:eastAsia="zh-CN"/>
              </w:rPr>
            </w:pPr>
            <w:r>
              <w:rPr>
                <w:rFonts w:hint="eastAsia" w:ascii="Times New Roman" w:hAnsi="Times New Roman" w:eastAsia="方正仿宋_GB2312" w:cs="Times New Roman"/>
                <w:b/>
                <w:bCs/>
                <w:sz w:val="21"/>
                <w:szCs w:val="21"/>
                <w:lang w:val="en-US" w:eastAsia="zh-CN"/>
              </w:rPr>
              <w:t>（二）领悟人生真谛 把握人生方向</w:t>
            </w:r>
          </w:p>
          <w:p w14:paraId="600D446D">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20" w:firstLineChars="200"/>
              <w:textAlignment w:val="auto"/>
              <w:rPr>
                <w:rFonts w:hint="eastAsia" w:ascii="Times New Roman" w:hAnsi="Times New Roman" w:eastAsia="方正仿宋_GB2312" w:cs="Times New Roman"/>
                <w:sz w:val="21"/>
                <w:szCs w:val="21"/>
                <w:lang w:val="en-US" w:eastAsia="zh-CN"/>
              </w:rPr>
            </w:pPr>
            <w:r>
              <w:rPr>
                <w:rFonts w:hint="eastAsia" w:ascii="Times New Roman" w:hAnsi="Times New Roman" w:eastAsia="方正仿宋_GB2312" w:cs="Times New Roman"/>
                <w:sz w:val="21"/>
                <w:szCs w:val="21"/>
                <w:lang w:val="en-US" w:eastAsia="zh-CN"/>
              </w:rPr>
              <w:t>1.人生观的主要内容</w:t>
            </w:r>
          </w:p>
          <w:p w14:paraId="15A7274C">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20" w:firstLineChars="200"/>
              <w:textAlignment w:val="auto"/>
              <w:rPr>
                <w:rFonts w:hint="eastAsia" w:ascii="Times New Roman" w:hAnsi="Times New Roman" w:eastAsia="方正仿宋_GB2312" w:cs="Times New Roman"/>
                <w:sz w:val="21"/>
                <w:szCs w:val="21"/>
                <w:lang w:val="en-US" w:eastAsia="zh-CN"/>
              </w:rPr>
            </w:pPr>
            <w:r>
              <w:rPr>
                <w:rFonts w:hint="eastAsia" w:ascii="Times New Roman" w:hAnsi="Times New Roman" w:eastAsia="方正仿宋_GB2312" w:cs="Times New Roman"/>
                <w:sz w:val="21"/>
                <w:szCs w:val="21"/>
                <w:lang w:val="en-US" w:eastAsia="zh-CN"/>
              </w:rPr>
              <w:t>2.人生价值的评价与实现</w:t>
            </w:r>
          </w:p>
          <w:p w14:paraId="476DFBDD">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20" w:firstLineChars="200"/>
              <w:textAlignment w:val="auto"/>
              <w:rPr>
                <w:rFonts w:hint="eastAsia" w:ascii="Times New Roman" w:hAnsi="Times New Roman" w:eastAsia="方正仿宋_GB2312" w:cs="Times New Roman"/>
                <w:sz w:val="21"/>
                <w:szCs w:val="21"/>
                <w:lang w:val="en-US" w:eastAsia="zh-CN"/>
              </w:rPr>
            </w:pPr>
            <w:r>
              <w:rPr>
                <w:rFonts w:hint="eastAsia" w:ascii="Times New Roman" w:hAnsi="Times New Roman" w:eastAsia="方正仿宋_GB2312" w:cs="Times New Roman"/>
                <w:sz w:val="21"/>
                <w:szCs w:val="21"/>
                <w:lang w:val="en-US" w:eastAsia="zh-CN"/>
              </w:rPr>
              <w:t>3.创造有意义的人生</w:t>
            </w:r>
          </w:p>
          <w:p w14:paraId="780DC6A2">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22" w:firstLineChars="200"/>
              <w:textAlignment w:val="auto"/>
              <w:rPr>
                <w:rFonts w:hint="eastAsia" w:ascii="Times New Roman" w:hAnsi="Times New Roman" w:eastAsia="方正仿宋_GB2312" w:cs="Times New Roman"/>
                <w:b/>
                <w:bCs/>
                <w:sz w:val="21"/>
                <w:szCs w:val="21"/>
                <w:lang w:val="en-US" w:eastAsia="zh-CN"/>
              </w:rPr>
            </w:pPr>
            <w:r>
              <w:rPr>
                <w:rFonts w:hint="eastAsia" w:ascii="Times New Roman" w:hAnsi="Times New Roman" w:eastAsia="方正仿宋_GB2312" w:cs="Times New Roman"/>
                <w:b/>
                <w:bCs/>
                <w:sz w:val="21"/>
                <w:szCs w:val="21"/>
                <w:lang w:val="en-US" w:eastAsia="zh-CN"/>
              </w:rPr>
              <w:t>（三）追求远大理想 坚定崇高信念</w:t>
            </w:r>
          </w:p>
          <w:p w14:paraId="6B028058">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20" w:firstLineChars="200"/>
              <w:textAlignment w:val="auto"/>
              <w:rPr>
                <w:rFonts w:hint="eastAsia" w:ascii="Times New Roman" w:hAnsi="Times New Roman" w:eastAsia="方正仿宋_GB2312" w:cs="Times New Roman"/>
                <w:sz w:val="21"/>
                <w:szCs w:val="21"/>
                <w:lang w:val="en-US" w:eastAsia="zh-CN"/>
              </w:rPr>
            </w:pPr>
            <w:r>
              <w:rPr>
                <w:rFonts w:hint="eastAsia" w:ascii="Times New Roman" w:hAnsi="Times New Roman" w:eastAsia="方正仿宋_GB2312" w:cs="Times New Roman"/>
                <w:sz w:val="21"/>
                <w:szCs w:val="21"/>
                <w:lang w:val="en-US" w:eastAsia="zh-CN"/>
              </w:rPr>
              <w:t>1.理想信念的内涵、特征和重要性</w:t>
            </w:r>
          </w:p>
          <w:p w14:paraId="6A09C04D">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20" w:firstLineChars="200"/>
              <w:textAlignment w:val="auto"/>
              <w:rPr>
                <w:rFonts w:hint="eastAsia" w:ascii="Times New Roman" w:hAnsi="Times New Roman" w:eastAsia="方正仿宋_GB2312" w:cs="Times New Roman"/>
                <w:sz w:val="21"/>
                <w:szCs w:val="21"/>
                <w:lang w:val="en-US" w:eastAsia="zh-CN"/>
              </w:rPr>
            </w:pPr>
            <w:r>
              <w:rPr>
                <w:rFonts w:hint="eastAsia" w:ascii="Times New Roman" w:hAnsi="Times New Roman" w:eastAsia="方正仿宋_GB2312" w:cs="Times New Roman"/>
                <w:sz w:val="21"/>
                <w:szCs w:val="21"/>
                <w:lang w:val="en-US" w:eastAsia="zh-CN"/>
              </w:rPr>
              <w:t>2.科学把握理想与现实的关系</w:t>
            </w:r>
          </w:p>
          <w:p w14:paraId="36248D8A">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20" w:firstLineChars="200"/>
              <w:textAlignment w:val="auto"/>
              <w:rPr>
                <w:rFonts w:hint="eastAsia" w:ascii="Times New Roman" w:hAnsi="Times New Roman" w:eastAsia="方正仿宋_GB2312" w:cs="Times New Roman"/>
                <w:sz w:val="21"/>
                <w:szCs w:val="21"/>
                <w:lang w:val="en-US" w:eastAsia="zh-CN"/>
              </w:rPr>
            </w:pPr>
            <w:r>
              <w:rPr>
                <w:rFonts w:hint="eastAsia" w:ascii="Times New Roman" w:hAnsi="Times New Roman" w:eastAsia="方正仿宋_GB2312" w:cs="Times New Roman"/>
                <w:sz w:val="21"/>
                <w:szCs w:val="21"/>
                <w:lang w:val="en-US" w:eastAsia="zh-CN"/>
              </w:rPr>
              <w:t>3.坚持个人理想与社会理想的有机结合</w:t>
            </w:r>
          </w:p>
          <w:p w14:paraId="58644AFD">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22" w:firstLineChars="200"/>
              <w:textAlignment w:val="auto"/>
              <w:rPr>
                <w:rFonts w:hint="eastAsia" w:ascii="Times New Roman" w:hAnsi="Times New Roman" w:eastAsia="方正仿宋_GB2312" w:cs="Times New Roman"/>
                <w:b/>
                <w:bCs/>
                <w:sz w:val="21"/>
                <w:szCs w:val="21"/>
                <w:lang w:val="en-US" w:eastAsia="zh-CN"/>
              </w:rPr>
            </w:pPr>
            <w:r>
              <w:rPr>
                <w:rFonts w:hint="eastAsia" w:ascii="Times New Roman" w:hAnsi="Times New Roman" w:eastAsia="方正仿宋_GB2312" w:cs="Times New Roman"/>
                <w:b/>
                <w:bCs/>
                <w:sz w:val="21"/>
                <w:szCs w:val="21"/>
                <w:lang w:val="en-US" w:eastAsia="zh-CN"/>
              </w:rPr>
              <w:t>（四）继承优良传统 弘扬中国精神</w:t>
            </w:r>
          </w:p>
          <w:p w14:paraId="4C01F4CA">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20" w:firstLineChars="200"/>
              <w:textAlignment w:val="auto"/>
              <w:rPr>
                <w:rFonts w:hint="eastAsia" w:ascii="Times New Roman" w:hAnsi="Times New Roman" w:eastAsia="方正仿宋_GB2312" w:cs="Times New Roman"/>
                <w:sz w:val="21"/>
                <w:szCs w:val="21"/>
                <w:lang w:val="en-US" w:eastAsia="zh-CN"/>
              </w:rPr>
            </w:pPr>
            <w:r>
              <w:rPr>
                <w:rFonts w:hint="eastAsia" w:ascii="Times New Roman" w:hAnsi="Times New Roman" w:eastAsia="方正仿宋_GB2312" w:cs="Times New Roman"/>
                <w:sz w:val="21"/>
                <w:szCs w:val="21"/>
                <w:lang w:val="en-US" w:eastAsia="zh-CN"/>
              </w:rPr>
              <w:t>1.中华民族崇尚精神的优秀传统及其主要表现</w:t>
            </w:r>
          </w:p>
          <w:p w14:paraId="086533BA">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20" w:firstLineChars="200"/>
              <w:textAlignment w:val="auto"/>
              <w:rPr>
                <w:rFonts w:hint="eastAsia" w:ascii="Times New Roman" w:hAnsi="Times New Roman" w:eastAsia="方正仿宋_GB2312" w:cs="Times New Roman"/>
                <w:sz w:val="21"/>
                <w:szCs w:val="21"/>
                <w:lang w:val="en-US" w:eastAsia="zh-CN"/>
              </w:rPr>
            </w:pPr>
            <w:r>
              <w:rPr>
                <w:rFonts w:hint="eastAsia" w:ascii="Times New Roman" w:hAnsi="Times New Roman" w:eastAsia="方正仿宋_GB2312" w:cs="Times New Roman"/>
                <w:sz w:val="21"/>
                <w:szCs w:val="21"/>
                <w:lang w:val="en-US" w:eastAsia="zh-CN"/>
              </w:rPr>
              <w:t>2.中国精神的丰富内涵和重要性</w:t>
            </w:r>
          </w:p>
          <w:p w14:paraId="276ABDA3">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20" w:firstLineChars="200"/>
              <w:textAlignment w:val="auto"/>
              <w:rPr>
                <w:rFonts w:hint="eastAsia" w:ascii="Times New Roman" w:hAnsi="Times New Roman" w:eastAsia="方正仿宋_GB2312" w:cs="Times New Roman"/>
                <w:sz w:val="21"/>
                <w:szCs w:val="21"/>
                <w:lang w:val="en-US" w:eastAsia="zh-CN"/>
              </w:rPr>
            </w:pPr>
            <w:r>
              <w:rPr>
                <w:rFonts w:hint="eastAsia" w:ascii="Times New Roman" w:hAnsi="Times New Roman" w:eastAsia="方正仿宋_GB2312" w:cs="Times New Roman"/>
                <w:sz w:val="21"/>
                <w:szCs w:val="21"/>
                <w:lang w:val="en-US" w:eastAsia="zh-CN"/>
              </w:rPr>
              <w:t>3.爱国主义的基本内涵和主要表现</w:t>
            </w:r>
          </w:p>
          <w:p w14:paraId="52C012DB">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20" w:firstLineChars="200"/>
              <w:textAlignment w:val="auto"/>
              <w:rPr>
                <w:rFonts w:hint="eastAsia" w:ascii="Times New Roman" w:hAnsi="Times New Roman" w:eastAsia="方正仿宋_GB2312" w:cs="Times New Roman"/>
                <w:sz w:val="21"/>
                <w:szCs w:val="21"/>
                <w:lang w:val="en-US" w:eastAsia="zh-CN"/>
              </w:rPr>
            </w:pPr>
            <w:r>
              <w:rPr>
                <w:rFonts w:hint="eastAsia" w:ascii="Times New Roman" w:hAnsi="Times New Roman" w:eastAsia="方正仿宋_GB2312" w:cs="Times New Roman"/>
                <w:sz w:val="21"/>
                <w:szCs w:val="21"/>
                <w:lang w:val="en-US" w:eastAsia="zh-CN"/>
              </w:rPr>
              <w:t>4.做新时代的忠诚爱国者</w:t>
            </w:r>
          </w:p>
          <w:p w14:paraId="065535A7">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22" w:firstLineChars="200"/>
              <w:textAlignment w:val="auto"/>
              <w:rPr>
                <w:rFonts w:hint="eastAsia" w:ascii="Times New Roman" w:hAnsi="Times New Roman" w:eastAsia="方正仿宋_GB2312" w:cs="Times New Roman"/>
                <w:b/>
                <w:bCs/>
                <w:sz w:val="21"/>
                <w:szCs w:val="21"/>
                <w:lang w:val="en-US" w:eastAsia="zh-CN"/>
              </w:rPr>
            </w:pPr>
            <w:r>
              <w:rPr>
                <w:rFonts w:hint="eastAsia" w:ascii="Times New Roman" w:hAnsi="Times New Roman" w:eastAsia="方正仿宋_GB2312" w:cs="Times New Roman"/>
                <w:b/>
                <w:bCs/>
                <w:sz w:val="21"/>
                <w:szCs w:val="21"/>
                <w:lang w:val="en-US" w:eastAsia="zh-CN"/>
              </w:rPr>
              <w:t>（五）明确价值要求 践行价值准则</w:t>
            </w:r>
          </w:p>
          <w:p w14:paraId="24D1F95C">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20" w:firstLineChars="200"/>
              <w:textAlignment w:val="auto"/>
              <w:rPr>
                <w:rFonts w:hint="eastAsia" w:ascii="Times New Roman" w:hAnsi="Times New Roman" w:eastAsia="方正仿宋_GB2312" w:cs="Times New Roman"/>
                <w:sz w:val="21"/>
                <w:szCs w:val="21"/>
                <w:lang w:val="en-US" w:eastAsia="zh-CN"/>
              </w:rPr>
            </w:pPr>
            <w:r>
              <w:rPr>
                <w:rFonts w:hint="eastAsia" w:ascii="Times New Roman" w:hAnsi="Times New Roman" w:eastAsia="方正仿宋_GB2312" w:cs="Times New Roman"/>
                <w:sz w:val="21"/>
                <w:szCs w:val="21"/>
                <w:lang w:val="en-US" w:eastAsia="zh-CN"/>
              </w:rPr>
              <w:t>1.社会主义核心价值观的主要内容</w:t>
            </w:r>
          </w:p>
          <w:p w14:paraId="5DCB8DC4">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20" w:firstLineChars="200"/>
              <w:textAlignment w:val="auto"/>
              <w:rPr>
                <w:rFonts w:hint="eastAsia" w:ascii="Times New Roman" w:hAnsi="Times New Roman" w:eastAsia="方正仿宋_GB2312" w:cs="Times New Roman"/>
                <w:sz w:val="21"/>
                <w:szCs w:val="21"/>
                <w:lang w:val="en-US" w:eastAsia="zh-CN"/>
              </w:rPr>
            </w:pPr>
            <w:r>
              <w:rPr>
                <w:rFonts w:hint="eastAsia" w:ascii="Times New Roman" w:hAnsi="Times New Roman" w:eastAsia="方正仿宋_GB2312" w:cs="Times New Roman"/>
                <w:sz w:val="21"/>
                <w:szCs w:val="21"/>
                <w:lang w:val="en-US" w:eastAsia="zh-CN"/>
              </w:rPr>
              <w:t>2.社会主义核心价值观的重大意义</w:t>
            </w:r>
          </w:p>
          <w:p w14:paraId="6770431C">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20" w:firstLineChars="200"/>
              <w:textAlignment w:val="auto"/>
              <w:rPr>
                <w:rFonts w:hint="eastAsia" w:ascii="Times New Roman" w:hAnsi="Times New Roman" w:eastAsia="方正仿宋_GB2312" w:cs="Times New Roman"/>
                <w:sz w:val="21"/>
                <w:szCs w:val="21"/>
                <w:lang w:val="en-US" w:eastAsia="zh-CN"/>
              </w:rPr>
            </w:pPr>
            <w:r>
              <w:rPr>
                <w:rFonts w:hint="eastAsia" w:ascii="Times New Roman" w:hAnsi="Times New Roman" w:eastAsia="方正仿宋_GB2312" w:cs="Times New Roman"/>
                <w:sz w:val="21"/>
                <w:szCs w:val="21"/>
                <w:lang w:val="en-US" w:eastAsia="zh-CN"/>
              </w:rPr>
              <w:t>3.社会主义核心价值观的显著特征</w:t>
            </w:r>
          </w:p>
          <w:p w14:paraId="2EC12BF2">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20" w:firstLineChars="200"/>
              <w:textAlignment w:val="auto"/>
              <w:rPr>
                <w:rFonts w:hint="eastAsia" w:ascii="Times New Roman" w:hAnsi="Times New Roman" w:eastAsia="方正仿宋_GB2312" w:cs="Times New Roman"/>
                <w:sz w:val="21"/>
                <w:szCs w:val="21"/>
                <w:lang w:val="en-US" w:eastAsia="zh-CN"/>
              </w:rPr>
            </w:pPr>
            <w:r>
              <w:rPr>
                <w:rFonts w:hint="eastAsia" w:ascii="Times New Roman" w:hAnsi="Times New Roman" w:eastAsia="方正仿宋_GB2312" w:cs="Times New Roman"/>
                <w:sz w:val="21"/>
                <w:szCs w:val="21"/>
                <w:lang w:val="en-US" w:eastAsia="zh-CN"/>
              </w:rPr>
              <w:t>4.社会主义核心价值观的积极践行</w:t>
            </w:r>
          </w:p>
          <w:p w14:paraId="5FEC8376">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22" w:firstLineChars="200"/>
              <w:textAlignment w:val="auto"/>
              <w:rPr>
                <w:rFonts w:hint="eastAsia" w:ascii="Times New Roman" w:hAnsi="Times New Roman" w:eastAsia="方正仿宋_GB2312" w:cs="Times New Roman"/>
                <w:b/>
                <w:bCs/>
                <w:sz w:val="21"/>
                <w:szCs w:val="21"/>
                <w:lang w:val="en-US" w:eastAsia="zh-CN"/>
              </w:rPr>
            </w:pPr>
            <w:r>
              <w:rPr>
                <w:rFonts w:hint="eastAsia" w:ascii="Times New Roman" w:hAnsi="Times New Roman" w:eastAsia="方正仿宋_GB2312" w:cs="Times New Roman"/>
                <w:b/>
                <w:bCs/>
                <w:sz w:val="21"/>
                <w:szCs w:val="21"/>
                <w:lang w:val="en-US" w:eastAsia="zh-CN"/>
              </w:rPr>
              <w:t>（六）遵守道德规范 锤炼道德品格</w:t>
            </w:r>
          </w:p>
          <w:p w14:paraId="210C5795">
            <w:pPr>
              <w:keepNext w:val="0"/>
              <w:keepLines w:val="0"/>
              <w:pageBreakBefore w:val="0"/>
              <w:widowControl w:val="0"/>
              <w:numPr>
                <w:ilvl w:val="0"/>
                <w:numId w:val="16"/>
              </w:numPr>
              <w:kinsoku/>
              <w:wordWrap/>
              <w:overflowPunct/>
              <w:topLinePunct w:val="0"/>
              <w:autoSpaceDE/>
              <w:autoSpaceDN/>
              <w:bidi w:val="0"/>
              <w:adjustRightInd w:val="0"/>
              <w:snapToGrid w:val="0"/>
              <w:spacing w:line="400" w:lineRule="exact"/>
              <w:ind w:leftChars="0" w:firstLine="420" w:firstLineChars="200"/>
              <w:textAlignment w:val="auto"/>
              <w:rPr>
                <w:rFonts w:hint="eastAsia" w:ascii="Times New Roman" w:hAnsi="Times New Roman" w:eastAsia="方正仿宋_GB2312" w:cs="Times New Roman"/>
                <w:sz w:val="21"/>
                <w:szCs w:val="21"/>
                <w:lang w:val="en-US" w:eastAsia="zh-CN"/>
              </w:rPr>
            </w:pPr>
            <w:r>
              <w:rPr>
                <w:rFonts w:hint="eastAsia" w:ascii="Times New Roman" w:hAnsi="Times New Roman" w:eastAsia="方正仿宋_GB2312" w:cs="Times New Roman"/>
                <w:sz w:val="21"/>
                <w:szCs w:val="21"/>
                <w:lang w:val="en-US" w:eastAsia="zh-CN"/>
              </w:rPr>
              <w:t>道德的基本内涵、起源、本质、功能和作用</w:t>
            </w:r>
          </w:p>
          <w:p w14:paraId="365EE726">
            <w:pPr>
              <w:keepNext w:val="0"/>
              <w:keepLines w:val="0"/>
              <w:pageBreakBefore w:val="0"/>
              <w:widowControl w:val="0"/>
              <w:numPr>
                <w:ilvl w:val="0"/>
                <w:numId w:val="16"/>
              </w:numPr>
              <w:kinsoku/>
              <w:wordWrap/>
              <w:overflowPunct/>
              <w:topLinePunct w:val="0"/>
              <w:autoSpaceDE/>
              <w:autoSpaceDN/>
              <w:bidi w:val="0"/>
              <w:adjustRightInd w:val="0"/>
              <w:snapToGrid w:val="0"/>
              <w:spacing w:line="400" w:lineRule="exact"/>
              <w:ind w:leftChars="0" w:firstLine="420" w:firstLineChars="200"/>
              <w:textAlignment w:val="auto"/>
              <w:rPr>
                <w:rFonts w:hint="eastAsia" w:ascii="Times New Roman" w:hAnsi="Times New Roman" w:eastAsia="方正仿宋_GB2312" w:cs="Times New Roman"/>
                <w:sz w:val="21"/>
                <w:szCs w:val="21"/>
                <w:lang w:val="en-US" w:eastAsia="zh-CN"/>
              </w:rPr>
            </w:pPr>
            <w:r>
              <w:rPr>
                <w:rFonts w:hint="eastAsia" w:ascii="Times New Roman" w:hAnsi="Times New Roman" w:eastAsia="方正仿宋_GB2312" w:cs="Times New Roman"/>
                <w:sz w:val="21"/>
                <w:szCs w:val="21"/>
                <w:lang w:val="en-US" w:eastAsia="zh-CN"/>
              </w:rPr>
              <w:t>社会主义道德的核心与原则</w:t>
            </w:r>
          </w:p>
          <w:p w14:paraId="3861CB45">
            <w:pPr>
              <w:keepNext w:val="0"/>
              <w:keepLines w:val="0"/>
              <w:pageBreakBefore w:val="0"/>
              <w:widowControl w:val="0"/>
              <w:numPr>
                <w:ilvl w:val="0"/>
                <w:numId w:val="16"/>
              </w:numPr>
              <w:kinsoku/>
              <w:wordWrap/>
              <w:overflowPunct/>
              <w:topLinePunct w:val="0"/>
              <w:autoSpaceDE/>
              <w:autoSpaceDN/>
              <w:bidi w:val="0"/>
              <w:adjustRightInd w:val="0"/>
              <w:snapToGrid w:val="0"/>
              <w:spacing w:line="400" w:lineRule="exact"/>
              <w:ind w:leftChars="0" w:firstLine="420" w:firstLineChars="200"/>
              <w:textAlignment w:val="auto"/>
              <w:rPr>
                <w:rFonts w:hint="eastAsia" w:ascii="Times New Roman" w:hAnsi="Times New Roman" w:eastAsia="方正仿宋_GB2312" w:cs="Times New Roman"/>
                <w:sz w:val="21"/>
                <w:szCs w:val="21"/>
                <w:lang w:val="en-US" w:eastAsia="zh-CN"/>
              </w:rPr>
            </w:pPr>
            <w:r>
              <w:rPr>
                <w:rFonts w:hint="eastAsia" w:ascii="Times New Roman" w:hAnsi="Times New Roman" w:eastAsia="方正仿宋_GB2312" w:cs="Times New Roman"/>
                <w:sz w:val="21"/>
                <w:szCs w:val="21"/>
                <w:lang w:val="en-US" w:eastAsia="zh-CN"/>
              </w:rPr>
              <w:t>传承中华传统美德</w:t>
            </w:r>
          </w:p>
          <w:p w14:paraId="6CE27050">
            <w:pPr>
              <w:keepNext w:val="0"/>
              <w:keepLines w:val="0"/>
              <w:pageBreakBefore w:val="0"/>
              <w:widowControl w:val="0"/>
              <w:numPr>
                <w:ilvl w:val="0"/>
                <w:numId w:val="16"/>
              </w:numPr>
              <w:kinsoku/>
              <w:wordWrap/>
              <w:overflowPunct/>
              <w:topLinePunct w:val="0"/>
              <w:autoSpaceDE/>
              <w:autoSpaceDN/>
              <w:bidi w:val="0"/>
              <w:adjustRightInd w:val="0"/>
              <w:snapToGrid w:val="0"/>
              <w:spacing w:line="400" w:lineRule="exact"/>
              <w:ind w:leftChars="0" w:firstLine="420" w:firstLineChars="200"/>
              <w:textAlignment w:val="auto"/>
              <w:rPr>
                <w:rFonts w:hint="eastAsia" w:ascii="Times New Roman" w:hAnsi="Times New Roman" w:eastAsia="方正仿宋_GB2312" w:cs="Times New Roman"/>
                <w:sz w:val="21"/>
                <w:szCs w:val="21"/>
                <w:lang w:val="en-US" w:eastAsia="zh-CN"/>
              </w:rPr>
            </w:pPr>
            <w:r>
              <w:rPr>
                <w:rFonts w:hint="eastAsia" w:ascii="Times New Roman" w:hAnsi="Times New Roman" w:eastAsia="方正仿宋_GB2312" w:cs="Times New Roman"/>
                <w:sz w:val="21"/>
                <w:szCs w:val="21"/>
                <w:lang w:val="en-US" w:eastAsia="zh-CN"/>
              </w:rPr>
              <w:t>中国革命道德的主要内容</w:t>
            </w:r>
          </w:p>
          <w:p w14:paraId="35A62075">
            <w:pPr>
              <w:keepNext w:val="0"/>
              <w:keepLines w:val="0"/>
              <w:pageBreakBefore w:val="0"/>
              <w:widowControl w:val="0"/>
              <w:numPr>
                <w:ilvl w:val="0"/>
                <w:numId w:val="16"/>
              </w:numPr>
              <w:kinsoku/>
              <w:wordWrap/>
              <w:overflowPunct/>
              <w:topLinePunct w:val="0"/>
              <w:autoSpaceDE/>
              <w:autoSpaceDN/>
              <w:bidi w:val="0"/>
              <w:adjustRightInd w:val="0"/>
              <w:snapToGrid w:val="0"/>
              <w:spacing w:line="400" w:lineRule="exact"/>
              <w:ind w:leftChars="0" w:firstLine="420" w:firstLineChars="200"/>
              <w:textAlignment w:val="auto"/>
              <w:rPr>
                <w:rFonts w:hint="eastAsia" w:ascii="Times New Roman" w:hAnsi="Times New Roman" w:eastAsia="方正仿宋_GB2312" w:cs="Times New Roman"/>
                <w:sz w:val="21"/>
                <w:szCs w:val="21"/>
                <w:lang w:val="en-US" w:eastAsia="zh-CN"/>
              </w:rPr>
            </w:pPr>
            <w:r>
              <w:rPr>
                <w:rFonts w:hint="eastAsia" w:ascii="Times New Roman" w:hAnsi="Times New Roman" w:eastAsia="方正仿宋_GB2312" w:cs="Times New Roman"/>
                <w:sz w:val="21"/>
                <w:szCs w:val="21"/>
                <w:lang w:val="en-US" w:eastAsia="zh-CN"/>
              </w:rPr>
              <w:t>网络生活中的道德要求</w:t>
            </w:r>
          </w:p>
          <w:p w14:paraId="776B188A">
            <w:pPr>
              <w:keepNext w:val="0"/>
              <w:keepLines w:val="0"/>
              <w:pageBreakBefore w:val="0"/>
              <w:widowControl w:val="0"/>
              <w:numPr>
                <w:ilvl w:val="0"/>
                <w:numId w:val="16"/>
              </w:numPr>
              <w:kinsoku/>
              <w:wordWrap/>
              <w:overflowPunct/>
              <w:topLinePunct w:val="0"/>
              <w:autoSpaceDE/>
              <w:autoSpaceDN/>
              <w:bidi w:val="0"/>
              <w:adjustRightInd w:val="0"/>
              <w:snapToGrid w:val="0"/>
              <w:spacing w:line="400" w:lineRule="exact"/>
              <w:ind w:leftChars="0" w:firstLine="420" w:firstLineChars="200"/>
              <w:textAlignment w:val="auto"/>
              <w:rPr>
                <w:rFonts w:hint="eastAsia" w:ascii="Times New Roman" w:hAnsi="Times New Roman" w:eastAsia="方正仿宋_GB2312" w:cs="Times New Roman"/>
                <w:sz w:val="21"/>
                <w:szCs w:val="21"/>
                <w:lang w:val="en-US" w:eastAsia="zh-CN"/>
              </w:rPr>
            </w:pPr>
            <w:r>
              <w:rPr>
                <w:rFonts w:hint="eastAsia" w:ascii="Times New Roman" w:hAnsi="Times New Roman" w:eastAsia="方正仿宋_GB2312" w:cs="Times New Roman"/>
                <w:sz w:val="21"/>
                <w:szCs w:val="21"/>
                <w:lang w:val="en-US" w:eastAsia="zh-CN"/>
              </w:rPr>
              <w:t>恪守职业道德</w:t>
            </w:r>
          </w:p>
          <w:p w14:paraId="4C98491B">
            <w:pPr>
              <w:keepNext w:val="0"/>
              <w:keepLines w:val="0"/>
              <w:pageBreakBefore w:val="0"/>
              <w:widowControl w:val="0"/>
              <w:numPr>
                <w:ilvl w:val="0"/>
                <w:numId w:val="16"/>
              </w:numPr>
              <w:kinsoku/>
              <w:wordWrap/>
              <w:overflowPunct/>
              <w:topLinePunct w:val="0"/>
              <w:autoSpaceDE/>
              <w:autoSpaceDN/>
              <w:bidi w:val="0"/>
              <w:adjustRightInd w:val="0"/>
              <w:snapToGrid w:val="0"/>
              <w:spacing w:line="400" w:lineRule="exact"/>
              <w:ind w:leftChars="0" w:firstLine="420" w:firstLineChars="200"/>
              <w:textAlignment w:val="auto"/>
              <w:rPr>
                <w:rFonts w:hint="eastAsia" w:ascii="Times New Roman" w:hAnsi="Times New Roman" w:eastAsia="方正仿宋_GB2312" w:cs="Times New Roman"/>
                <w:sz w:val="21"/>
                <w:szCs w:val="21"/>
                <w:lang w:val="en-US" w:eastAsia="zh-CN"/>
              </w:rPr>
            </w:pPr>
            <w:r>
              <w:rPr>
                <w:rFonts w:hint="eastAsia" w:ascii="Times New Roman" w:hAnsi="Times New Roman" w:eastAsia="方正仿宋_GB2312" w:cs="Times New Roman"/>
                <w:sz w:val="21"/>
                <w:szCs w:val="21"/>
                <w:lang w:val="en-US" w:eastAsia="zh-CN"/>
              </w:rPr>
              <w:t>弘扬家庭美德</w:t>
            </w:r>
          </w:p>
          <w:p w14:paraId="2BAE81EA">
            <w:pPr>
              <w:keepNext w:val="0"/>
              <w:keepLines w:val="0"/>
              <w:pageBreakBefore w:val="0"/>
              <w:widowControl w:val="0"/>
              <w:numPr>
                <w:ilvl w:val="0"/>
                <w:numId w:val="16"/>
              </w:numPr>
              <w:kinsoku/>
              <w:wordWrap/>
              <w:overflowPunct/>
              <w:topLinePunct w:val="0"/>
              <w:autoSpaceDE/>
              <w:autoSpaceDN/>
              <w:bidi w:val="0"/>
              <w:adjustRightInd w:val="0"/>
              <w:snapToGrid w:val="0"/>
              <w:spacing w:line="400" w:lineRule="exact"/>
              <w:ind w:leftChars="0" w:firstLine="420" w:firstLineChars="200"/>
              <w:textAlignment w:val="auto"/>
              <w:rPr>
                <w:rFonts w:hint="eastAsia" w:ascii="Times New Roman" w:hAnsi="Times New Roman" w:eastAsia="方正仿宋_GB2312" w:cs="Times New Roman"/>
                <w:sz w:val="21"/>
                <w:szCs w:val="21"/>
                <w:lang w:val="en-US" w:eastAsia="zh-CN"/>
              </w:rPr>
            </w:pPr>
            <w:r>
              <w:rPr>
                <w:rFonts w:hint="eastAsia" w:ascii="Times New Roman" w:hAnsi="Times New Roman" w:eastAsia="方正仿宋_GB2312" w:cs="Times New Roman"/>
                <w:sz w:val="21"/>
                <w:szCs w:val="21"/>
                <w:lang w:val="en-US" w:eastAsia="zh-CN"/>
              </w:rPr>
              <w:t>锤炼个人品德</w:t>
            </w:r>
          </w:p>
          <w:p w14:paraId="099A41A2">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22" w:firstLineChars="200"/>
              <w:textAlignment w:val="auto"/>
              <w:rPr>
                <w:rFonts w:hint="eastAsia" w:ascii="Times New Roman" w:hAnsi="Times New Roman" w:eastAsia="方正仿宋_GB2312" w:cs="Times New Roman"/>
                <w:b/>
                <w:bCs/>
                <w:sz w:val="21"/>
                <w:szCs w:val="21"/>
                <w:lang w:val="en-US" w:eastAsia="zh-CN"/>
              </w:rPr>
            </w:pPr>
            <w:r>
              <w:rPr>
                <w:rFonts w:hint="eastAsia" w:ascii="Times New Roman" w:hAnsi="Times New Roman" w:eastAsia="方正仿宋_GB2312" w:cs="Times New Roman"/>
                <w:b/>
                <w:bCs/>
                <w:sz w:val="21"/>
                <w:szCs w:val="21"/>
                <w:lang w:val="en-US" w:eastAsia="zh-CN"/>
              </w:rPr>
              <w:t>（七）学习法治思想 提升法治素养</w:t>
            </w:r>
          </w:p>
          <w:p w14:paraId="49661CFC">
            <w:pPr>
              <w:keepNext w:val="0"/>
              <w:keepLines w:val="0"/>
              <w:pageBreakBefore w:val="0"/>
              <w:widowControl w:val="0"/>
              <w:numPr>
                <w:ilvl w:val="0"/>
                <w:numId w:val="17"/>
              </w:numPr>
              <w:kinsoku/>
              <w:wordWrap/>
              <w:overflowPunct/>
              <w:topLinePunct w:val="0"/>
              <w:autoSpaceDE/>
              <w:autoSpaceDN/>
              <w:bidi w:val="0"/>
              <w:adjustRightInd w:val="0"/>
              <w:snapToGrid w:val="0"/>
              <w:spacing w:line="400" w:lineRule="exact"/>
              <w:ind w:leftChars="0" w:firstLine="420" w:firstLineChars="200"/>
              <w:textAlignment w:val="auto"/>
              <w:rPr>
                <w:rFonts w:hint="eastAsia" w:ascii="Times New Roman" w:hAnsi="Times New Roman" w:eastAsia="方正仿宋_GB2312" w:cs="Times New Roman"/>
                <w:sz w:val="21"/>
                <w:szCs w:val="21"/>
                <w:lang w:val="en-US" w:eastAsia="zh-CN"/>
              </w:rPr>
            </w:pPr>
            <w:r>
              <w:rPr>
                <w:rFonts w:hint="eastAsia" w:ascii="Times New Roman" w:hAnsi="Times New Roman" w:eastAsia="方正仿宋_GB2312" w:cs="Times New Roman"/>
                <w:sz w:val="21"/>
                <w:szCs w:val="21"/>
                <w:lang w:val="en-US" w:eastAsia="zh-CN"/>
              </w:rPr>
              <w:t>坚持中国特色社会主义法治道路必须遵循的原则</w:t>
            </w:r>
          </w:p>
          <w:p w14:paraId="4849BBA7">
            <w:pPr>
              <w:keepNext w:val="0"/>
              <w:keepLines w:val="0"/>
              <w:pageBreakBefore w:val="0"/>
              <w:widowControl w:val="0"/>
              <w:numPr>
                <w:ilvl w:val="0"/>
                <w:numId w:val="17"/>
              </w:numPr>
              <w:kinsoku/>
              <w:wordWrap/>
              <w:overflowPunct/>
              <w:topLinePunct w:val="0"/>
              <w:autoSpaceDE/>
              <w:autoSpaceDN/>
              <w:bidi w:val="0"/>
              <w:adjustRightInd w:val="0"/>
              <w:snapToGrid w:val="0"/>
              <w:spacing w:line="400" w:lineRule="exact"/>
              <w:ind w:leftChars="0" w:firstLine="420" w:firstLineChars="200"/>
              <w:textAlignment w:val="auto"/>
              <w:rPr>
                <w:rFonts w:hint="eastAsia" w:ascii="Times New Roman" w:hAnsi="Times New Roman" w:eastAsia="方正仿宋_GB2312" w:cs="Times New Roman"/>
                <w:sz w:val="21"/>
                <w:szCs w:val="21"/>
                <w:lang w:val="en-US" w:eastAsia="zh-CN"/>
              </w:rPr>
            </w:pPr>
            <w:r>
              <w:rPr>
                <w:rFonts w:hint="eastAsia" w:ascii="Times New Roman" w:hAnsi="Times New Roman" w:eastAsia="方正仿宋_GB2312" w:cs="Times New Roman"/>
                <w:sz w:val="21"/>
                <w:szCs w:val="21"/>
                <w:lang w:val="en-US" w:eastAsia="zh-CN"/>
              </w:rPr>
              <w:t>我国宪法的地位和基本原则</w:t>
            </w:r>
          </w:p>
          <w:p w14:paraId="4D1C43A0">
            <w:pPr>
              <w:keepNext w:val="0"/>
              <w:keepLines w:val="0"/>
              <w:pageBreakBefore w:val="0"/>
              <w:widowControl w:val="0"/>
              <w:numPr>
                <w:ilvl w:val="0"/>
                <w:numId w:val="17"/>
              </w:numPr>
              <w:kinsoku/>
              <w:wordWrap/>
              <w:overflowPunct/>
              <w:topLinePunct w:val="0"/>
              <w:autoSpaceDE/>
              <w:autoSpaceDN/>
              <w:bidi w:val="0"/>
              <w:adjustRightInd w:val="0"/>
              <w:snapToGrid w:val="0"/>
              <w:spacing w:line="400" w:lineRule="exact"/>
              <w:ind w:leftChars="0" w:firstLine="420" w:firstLineChars="200"/>
              <w:textAlignment w:val="auto"/>
              <w:rPr>
                <w:rFonts w:hint="default"/>
                <w:b/>
                <w:sz w:val="21"/>
                <w:szCs w:val="21"/>
                <w:lang w:val="en-US" w:eastAsia="zh-CN"/>
              </w:rPr>
            </w:pPr>
            <w:r>
              <w:rPr>
                <w:rFonts w:hint="eastAsia" w:ascii="Times New Roman" w:hAnsi="Times New Roman" w:eastAsia="方正仿宋_GB2312" w:cs="Times New Roman"/>
                <w:sz w:val="21"/>
                <w:szCs w:val="21"/>
                <w:lang w:val="en-US" w:eastAsia="zh-CN"/>
              </w:rPr>
              <w:t>法治思维的内涵和基本内容</w:t>
            </w:r>
          </w:p>
          <w:p w14:paraId="027CB2C9">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特别说明</w:t>
            </w:r>
          </w:p>
          <w:p w14:paraId="33ED15BA">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b/>
                <w:sz w:val="21"/>
                <w:szCs w:val="21"/>
              </w:rPr>
            </w:pPr>
            <w:r>
              <w:rPr>
                <w:rFonts w:hint="default" w:eastAsia="方正仿宋_GB2312" w:cs="方正仿宋_GB2312"/>
                <w:sz w:val="21"/>
                <w:szCs w:val="21"/>
                <w:lang w:val="en-US" w:eastAsia="zh-CN"/>
              </w:rPr>
              <w:t>本考试科目的考查范围和考查要求，以本考试大纲</w:t>
            </w:r>
            <w:r>
              <w:rPr>
                <w:rFonts w:hint="eastAsia" w:eastAsia="方正仿宋_GB2312" w:cs="方正仿宋_GB2312"/>
                <w:sz w:val="21"/>
                <w:szCs w:val="21"/>
                <w:lang w:val="en-US" w:eastAsia="zh-CN"/>
              </w:rPr>
              <w:t>“</w:t>
            </w:r>
            <w:r>
              <w:rPr>
                <w:rFonts w:hint="default" w:eastAsia="方正仿宋_GB2312" w:cs="方正仿宋_GB2312"/>
                <w:sz w:val="21"/>
                <w:szCs w:val="21"/>
                <w:lang w:val="en-US" w:eastAsia="zh-CN"/>
              </w:rPr>
              <w:t>考查内容与要求</w:t>
            </w:r>
            <w:r>
              <w:rPr>
                <w:rFonts w:hint="eastAsia" w:eastAsia="方正仿宋_GB2312" w:cs="方正仿宋_GB2312"/>
                <w:sz w:val="21"/>
                <w:szCs w:val="21"/>
                <w:lang w:val="en-US" w:eastAsia="zh-CN"/>
              </w:rPr>
              <w:t>”</w:t>
            </w:r>
            <w:r>
              <w:rPr>
                <w:rFonts w:hint="default" w:eastAsia="方正仿宋_GB2312" w:cs="方正仿宋_GB2312"/>
                <w:sz w:val="21"/>
                <w:szCs w:val="21"/>
                <w:lang w:val="en-US" w:eastAsia="zh-CN"/>
              </w:rPr>
              <w:t>规定为准，所列</w:t>
            </w:r>
            <w:r>
              <w:rPr>
                <w:rFonts w:hint="eastAsia" w:eastAsia="方正仿宋_GB2312" w:cs="方正仿宋_GB2312"/>
                <w:sz w:val="21"/>
                <w:szCs w:val="21"/>
                <w:lang w:val="en-US" w:eastAsia="zh-CN"/>
              </w:rPr>
              <w:t>“</w:t>
            </w:r>
            <w:r>
              <w:rPr>
                <w:rFonts w:hint="default" w:eastAsia="方正仿宋_GB2312" w:cs="方正仿宋_GB2312"/>
                <w:sz w:val="21"/>
                <w:szCs w:val="21"/>
                <w:lang w:val="en-US" w:eastAsia="zh-CN"/>
              </w:rPr>
              <w:t>参考书目</w:t>
            </w:r>
            <w:r>
              <w:rPr>
                <w:rFonts w:hint="eastAsia" w:eastAsia="方正仿宋_GB2312" w:cs="方正仿宋_GB2312"/>
                <w:sz w:val="21"/>
                <w:szCs w:val="21"/>
                <w:lang w:val="en-US" w:eastAsia="zh-CN"/>
              </w:rPr>
              <w:t>”</w:t>
            </w:r>
            <w:r>
              <w:rPr>
                <w:rFonts w:hint="default" w:eastAsia="方正仿宋_GB2312" w:cs="方正仿宋_GB2312"/>
                <w:sz w:val="21"/>
                <w:szCs w:val="21"/>
                <w:lang w:val="en-US" w:eastAsia="zh-CN"/>
              </w:rPr>
              <w:t>仅</w:t>
            </w:r>
            <w:r>
              <w:rPr>
                <w:rFonts w:hint="eastAsia" w:eastAsia="方正仿宋_GB2312" w:cs="方正仿宋_GB2312"/>
                <w:sz w:val="21"/>
                <w:szCs w:val="21"/>
                <w:lang w:val="en-US" w:eastAsia="zh-CN"/>
              </w:rPr>
              <w:t>供</w:t>
            </w:r>
            <w:r>
              <w:rPr>
                <w:rFonts w:hint="default" w:eastAsia="方正仿宋_GB2312" w:cs="方正仿宋_GB2312"/>
                <w:sz w:val="21"/>
                <w:szCs w:val="21"/>
                <w:lang w:val="en-US" w:eastAsia="zh-CN"/>
              </w:rPr>
              <w:t>考生备考参考，不作为命题依据。</w:t>
            </w:r>
          </w:p>
        </w:tc>
      </w:tr>
      <w:tr w14:paraId="7F530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8" w:hRule="atLeast"/>
        </w:trPr>
        <w:tc>
          <w:tcPr>
            <w:tcW w:w="9214" w:type="dxa"/>
            <w:gridSpan w:val="4"/>
          </w:tcPr>
          <w:p w14:paraId="1766C0D1">
            <w:pPr>
              <w:keepNext w:val="0"/>
              <w:keepLines w:val="0"/>
              <w:pageBreakBefore w:val="0"/>
              <w:widowControl w:val="0"/>
              <w:kinsoku/>
              <w:wordWrap/>
              <w:overflowPunct/>
              <w:topLinePunct w:val="0"/>
              <w:autoSpaceDE/>
              <w:autoSpaceDN/>
              <w:bidi w:val="0"/>
              <w:spacing w:line="400" w:lineRule="exact"/>
              <w:textAlignment w:val="auto"/>
              <w:rPr>
                <w:b/>
                <w:sz w:val="21"/>
                <w:szCs w:val="21"/>
              </w:rPr>
            </w:pPr>
            <w:r>
              <w:rPr>
                <w:rFonts w:hint="eastAsia"/>
                <w:b/>
                <w:sz w:val="21"/>
                <w:szCs w:val="21"/>
              </w:rPr>
              <w:t>参考书目</w:t>
            </w:r>
          </w:p>
          <w:p w14:paraId="63CF5A99">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20" w:firstLineChars="200"/>
              <w:textAlignment w:val="auto"/>
              <w:rPr>
                <w:rFonts w:hint="eastAsia" w:eastAsia="方正仿宋_GB2312" w:cs="方正仿宋_GB2312"/>
                <w:sz w:val="21"/>
                <w:szCs w:val="21"/>
                <w:lang w:val="en-US" w:eastAsia="zh-CN"/>
              </w:rPr>
            </w:pPr>
            <w:r>
              <w:rPr>
                <w:rFonts w:hint="eastAsia" w:eastAsia="方正仿宋_GB2312" w:cs="方正仿宋_GB2312"/>
                <w:sz w:val="21"/>
                <w:szCs w:val="21"/>
                <w:lang w:val="en-US" w:eastAsia="zh-CN"/>
              </w:rPr>
              <w:t>1.《思想政治教育学原理》编写组编：《思想政治教育学原理（第二版）》，高等教育出版社，</w:t>
            </w:r>
            <w:r>
              <w:rPr>
                <w:rFonts w:hint="default" w:ascii="Times New Roman" w:hAnsi="Times New Roman" w:eastAsia="方正仿宋_GB2312" w:cs="Times New Roman"/>
                <w:sz w:val="21"/>
                <w:szCs w:val="21"/>
                <w:lang w:val="en-US" w:eastAsia="zh-CN"/>
              </w:rPr>
              <w:t>2018</w:t>
            </w:r>
            <w:r>
              <w:rPr>
                <w:rFonts w:hint="eastAsia" w:eastAsia="方正仿宋_GB2312" w:cs="方正仿宋_GB2312"/>
                <w:sz w:val="21"/>
                <w:szCs w:val="21"/>
                <w:lang w:val="en-US" w:eastAsia="zh-CN"/>
              </w:rPr>
              <w:t>年版。</w:t>
            </w:r>
          </w:p>
          <w:p w14:paraId="6F7CFD0A">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20" w:firstLineChars="200"/>
              <w:textAlignment w:val="auto"/>
              <w:rPr>
                <w:b/>
                <w:sz w:val="21"/>
                <w:szCs w:val="21"/>
              </w:rPr>
            </w:pPr>
            <w:r>
              <w:rPr>
                <w:rFonts w:hint="eastAsia" w:eastAsia="方正仿宋_GB2312" w:cs="方正仿宋_GB2312"/>
                <w:sz w:val="21"/>
                <w:szCs w:val="21"/>
                <w:lang w:val="en-US" w:eastAsia="zh-CN"/>
              </w:rPr>
              <w:t>2.《思想道德与法治（</w:t>
            </w:r>
            <w:r>
              <w:rPr>
                <w:rFonts w:hint="default" w:ascii="Times New Roman" w:hAnsi="Times New Roman" w:eastAsia="方正仿宋_GB2312" w:cs="Times New Roman"/>
                <w:sz w:val="21"/>
                <w:szCs w:val="21"/>
                <w:lang w:val="en-US" w:eastAsia="zh-CN"/>
              </w:rPr>
              <w:t>2023</w:t>
            </w:r>
            <w:r>
              <w:rPr>
                <w:rFonts w:hint="eastAsia" w:eastAsia="方正仿宋_GB2312" w:cs="方正仿宋_GB2312"/>
                <w:sz w:val="21"/>
                <w:szCs w:val="21"/>
                <w:lang w:val="en-US" w:eastAsia="zh-CN"/>
              </w:rPr>
              <w:t>年版）》编写组编：《思想道德与法治（</w:t>
            </w:r>
            <w:r>
              <w:rPr>
                <w:rFonts w:hint="eastAsia" w:ascii="Times New Roman" w:hAnsi="Times New Roman" w:eastAsia="方正仿宋_GB2312" w:cs="Times New Roman"/>
                <w:sz w:val="21"/>
                <w:szCs w:val="21"/>
                <w:lang w:val="en-US" w:eastAsia="zh-CN"/>
              </w:rPr>
              <w:t>2023</w:t>
            </w:r>
            <w:r>
              <w:rPr>
                <w:rFonts w:hint="eastAsia" w:eastAsia="方正仿宋_GB2312" w:cs="方正仿宋_GB2312"/>
                <w:sz w:val="21"/>
                <w:szCs w:val="21"/>
                <w:lang w:val="en-US" w:eastAsia="zh-CN"/>
              </w:rPr>
              <w:t>年版）》，高等教育出版社，</w:t>
            </w:r>
            <w:r>
              <w:rPr>
                <w:rFonts w:hint="eastAsia" w:ascii="Times New Roman" w:hAnsi="Times New Roman" w:eastAsia="方正仿宋_GB2312" w:cs="Times New Roman"/>
                <w:sz w:val="21"/>
                <w:szCs w:val="21"/>
                <w:lang w:val="en-US" w:eastAsia="zh-CN"/>
              </w:rPr>
              <w:t>2023</w:t>
            </w:r>
            <w:r>
              <w:rPr>
                <w:rFonts w:hint="eastAsia" w:eastAsia="方正仿宋_GB2312" w:cs="方正仿宋_GB2312"/>
                <w:sz w:val="21"/>
                <w:szCs w:val="21"/>
                <w:lang w:val="en-US" w:eastAsia="zh-CN"/>
              </w:rPr>
              <w:t>年版</w:t>
            </w:r>
            <w:r>
              <w:rPr>
                <w:rFonts w:hint="eastAsia" w:ascii="Times New Roman" w:hAnsi="Times New Roman" w:eastAsia="方正仿宋_GB2312" w:cs="方正仿宋_GB2312"/>
                <w:sz w:val="21"/>
                <w:szCs w:val="21"/>
                <w:lang w:val="en-US" w:eastAsia="zh-CN"/>
              </w:rPr>
              <w:t>。</w:t>
            </w:r>
          </w:p>
        </w:tc>
      </w:tr>
      <w:tr w14:paraId="1C02D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trPr>
        <w:tc>
          <w:tcPr>
            <w:tcW w:w="9214" w:type="dxa"/>
            <w:gridSpan w:val="4"/>
          </w:tcPr>
          <w:p w14:paraId="2F177778">
            <w:pPr>
              <w:rPr>
                <w:rFonts w:hint="eastAsia" w:ascii="宋体" w:hAnsi="宋体" w:eastAsia="宋体" w:cs="宋体"/>
                <w:b/>
                <w:bCs w:val="0"/>
                <w:sz w:val="21"/>
                <w:szCs w:val="21"/>
              </w:rPr>
            </w:pPr>
            <w:r>
              <w:rPr>
                <w:rFonts w:hint="eastAsia" w:ascii="宋体" w:hAnsi="宋体" w:eastAsia="宋体" w:cs="宋体"/>
                <w:b/>
                <w:bCs w:val="0"/>
                <w:sz w:val="21"/>
                <w:szCs w:val="21"/>
              </w:rPr>
              <w:t>备注</w:t>
            </w:r>
          </w:p>
          <w:p w14:paraId="324F01BF">
            <w:pPr>
              <w:rPr>
                <w:rFonts w:hint="eastAsia" w:ascii="宋体" w:hAnsi="宋体" w:eastAsia="宋体" w:cs="宋体"/>
                <w:b/>
                <w:bCs w:val="0"/>
                <w:sz w:val="21"/>
                <w:szCs w:val="21"/>
              </w:rPr>
            </w:pPr>
            <w:r>
              <w:rPr>
                <w:rFonts w:hint="eastAsia" w:ascii="宋体" w:hAnsi="宋体" w:eastAsia="宋体" w:cs="宋体"/>
                <w:b/>
                <w:bCs w:val="0"/>
                <w:sz w:val="21"/>
                <w:szCs w:val="21"/>
              </w:rPr>
              <w:t>本科目考试不允许携带及使用任何型号的计算器。</w:t>
            </w:r>
          </w:p>
        </w:tc>
      </w:tr>
    </w:tbl>
    <w:p w14:paraId="17F73672">
      <w:pPr>
        <w:jc w:val="center"/>
      </w:pPr>
      <w:r>
        <w:rPr>
          <w:rFonts w:ascii="黑体" w:hAnsi="黑体" w:eastAsia="黑体"/>
          <w:sz w:val="34"/>
          <w:szCs w:val="34"/>
        </w:rPr>
        <w:t>F151</w:t>
      </w:r>
      <w:r>
        <w:rPr>
          <w:rFonts w:hint="eastAsia" w:ascii="黑体" w:hAnsi="黑体" w:eastAsia="黑体"/>
          <w:sz w:val="34"/>
          <w:szCs w:val="34"/>
        </w:rPr>
        <w:t>《中国化马克思主义》</w:t>
      </w:r>
    </w:p>
    <w:tbl>
      <w:tblPr>
        <w:tblStyle w:val="7"/>
        <w:tblW w:w="967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32"/>
        <w:gridCol w:w="2126"/>
        <w:gridCol w:w="2126"/>
        <w:gridCol w:w="2689"/>
      </w:tblGrid>
      <w:tr w14:paraId="04600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2732" w:type="dxa"/>
          </w:tcPr>
          <w:p w14:paraId="01F06805">
            <w:pPr>
              <w:jc w:val="left"/>
              <w:rPr>
                <w:b/>
              </w:rPr>
            </w:pPr>
            <w:r>
              <w:rPr>
                <w:rFonts w:hint="eastAsia"/>
                <w:b/>
              </w:rPr>
              <w:t>命题方式</w:t>
            </w:r>
          </w:p>
        </w:tc>
        <w:tc>
          <w:tcPr>
            <w:tcW w:w="2126" w:type="dxa"/>
          </w:tcPr>
          <w:p w14:paraId="7ED3288E">
            <w:pPr>
              <w:rPr>
                <w:b/>
              </w:rPr>
            </w:pPr>
            <w:r>
              <w:rPr>
                <w:rFonts w:hint="eastAsia"/>
                <w:b/>
              </w:rPr>
              <w:t>招生单位自命题</w:t>
            </w:r>
          </w:p>
        </w:tc>
        <w:tc>
          <w:tcPr>
            <w:tcW w:w="2126" w:type="dxa"/>
          </w:tcPr>
          <w:p w14:paraId="05C7DE41">
            <w:pPr>
              <w:rPr>
                <w:b/>
              </w:rPr>
            </w:pPr>
            <w:r>
              <w:rPr>
                <w:rFonts w:hint="eastAsia"/>
                <w:b/>
              </w:rPr>
              <w:t>科目类别</w:t>
            </w:r>
          </w:p>
        </w:tc>
        <w:tc>
          <w:tcPr>
            <w:tcW w:w="2689" w:type="dxa"/>
          </w:tcPr>
          <w:p w14:paraId="5FA6282C">
            <w:pPr>
              <w:rPr>
                <w:b/>
              </w:rPr>
            </w:pPr>
            <w:r>
              <w:rPr>
                <w:rFonts w:hint="eastAsia"/>
                <w:b/>
              </w:rPr>
              <w:t>复试</w:t>
            </w:r>
          </w:p>
        </w:tc>
      </w:tr>
      <w:tr w14:paraId="07D73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2732" w:type="dxa"/>
          </w:tcPr>
          <w:p w14:paraId="7227F800">
            <w:pPr>
              <w:rPr>
                <w:b/>
              </w:rPr>
            </w:pPr>
            <w:r>
              <w:rPr>
                <w:rFonts w:hint="eastAsia"/>
                <w:b/>
              </w:rPr>
              <w:t>满分</w:t>
            </w:r>
          </w:p>
        </w:tc>
        <w:tc>
          <w:tcPr>
            <w:tcW w:w="6941" w:type="dxa"/>
            <w:gridSpan w:val="3"/>
          </w:tcPr>
          <w:p w14:paraId="02621549">
            <w:pPr>
              <w:rPr>
                <w:b/>
              </w:rPr>
            </w:pPr>
            <w:r>
              <w:rPr>
                <w:rFonts w:hint="eastAsia"/>
                <w:b/>
              </w:rPr>
              <w:t>100</w:t>
            </w:r>
          </w:p>
        </w:tc>
      </w:tr>
      <w:tr w14:paraId="0B984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9673" w:type="dxa"/>
            <w:gridSpan w:val="4"/>
          </w:tcPr>
          <w:p w14:paraId="66C9CFF7">
            <w:pPr>
              <w:rPr>
                <w:b/>
              </w:rPr>
            </w:pPr>
            <w:r>
              <w:rPr>
                <w:rFonts w:hint="eastAsia"/>
                <w:b/>
              </w:rPr>
              <w:t>考试性质</w:t>
            </w:r>
          </w:p>
          <w:p w14:paraId="673C33B3">
            <w:pPr>
              <w:ind w:firstLine="420" w:firstLineChars="200"/>
              <w:rPr>
                <w:b/>
              </w:rPr>
            </w:pPr>
            <w:r>
              <w:rPr>
                <w:rFonts w:hint="eastAsia" w:ascii="方正仿宋_GBK" w:hAnsi="方正仿宋_GBK" w:eastAsia="方正仿宋_GBK" w:cs="方正仿宋_GBK"/>
              </w:rPr>
              <w:t>复试</w:t>
            </w:r>
          </w:p>
        </w:tc>
      </w:tr>
      <w:tr w14:paraId="70E26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trPr>
        <w:tc>
          <w:tcPr>
            <w:tcW w:w="9673" w:type="dxa"/>
            <w:gridSpan w:val="4"/>
          </w:tcPr>
          <w:p w14:paraId="6C5D770A">
            <w:pPr>
              <w:rPr>
                <w:b/>
              </w:rPr>
            </w:pPr>
            <w:r>
              <w:rPr>
                <w:rFonts w:hint="eastAsia"/>
                <w:b/>
              </w:rPr>
              <w:t>考试方式和考试时间</w:t>
            </w:r>
          </w:p>
          <w:p w14:paraId="58AC9BD0">
            <w:pPr>
              <w:ind w:firstLine="420" w:firstLineChars="200"/>
              <w:rPr>
                <w:b/>
              </w:rPr>
            </w:pPr>
            <w:r>
              <w:rPr>
                <w:rFonts w:hint="default" w:ascii="Times New Roman" w:hAnsi="Times New Roman" w:eastAsia="方正仿宋_GBK" w:cs="Times New Roman"/>
              </w:rPr>
              <w:t>闭卷，120分钟</w:t>
            </w:r>
          </w:p>
        </w:tc>
      </w:tr>
      <w:tr w14:paraId="2574F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9673" w:type="dxa"/>
            <w:gridSpan w:val="4"/>
          </w:tcPr>
          <w:p w14:paraId="3930DE09">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方正仿宋_GBK" w:cs="Times New Roman"/>
                <w:b/>
              </w:rPr>
            </w:pPr>
            <w:r>
              <w:rPr>
                <w:rFonts w:hint="default" w:ascii="Times New Roman" w:hAnsi="Times New Roman" w:eastAsia="方正仿宋_GBK" w:cs="Times New Roman"/>
                <w:b/>
              </w:rPr>
              <w:t>试卷结构</w:t>
            </w:r>
          </w:p>
          <w:p w14:paraId="22C2C7BA">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方正仿宋_GBK" w:cs="Times New Roman"/>
                <w:b/>
              </w:rPr>
            </w:pPr>
            <w:r>
              <w:rPr>
                <w:rFonts w:hint="default" w:ascii="Times New Roman" w:hAnsi="Times New Roman" w:eastAsia="方正仿宋_GBK" w:cs="Times New Roman"/>
                <w:szCs w:val="21"/>
              </w:rPr>
              <w:t>《毛泽东思想和中国特色社会主义理论体系概论》《习近平新时代中国特色社会主义思想概论》各占50分。</w:t>
            </w:r>
          </w:p>
        </w:tc>
      </w:tr>
      <w:tr w14:paraId="6E635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3" w:hRule="atLeast"/>
        </w:trPr>
        <w:tc>
          <w:tcPr>
            <w:tcW w:w="9673" w:type="dxa"/>
            <w:gridSpan w:val="4"/>
          </w:tcPr>
          <w:p w14:paraId="132EB93A">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宋体" w:hAnsi="宋体" w:eastAsia="宋体" w:cs="宋体"/>
                <w:b/>
              </w:rPr>
            </w:pPr>
            <w:r>
              <w:rPr>
                <w:rFonts w:hint="eastAsia" w:ascii="宋体" w:hAnsi="宋体" w:eastAsia="宋体" w:cs="宋体"/>
                <w:b/>
              </w:rPr>
              <w:t>考试内容和要求</w:t>
            </w:r>
          </w:p>
          <w:p w14:paraId="3D82B01C">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b/>
                <w:bCs/>
              </w:rPr>
            </w:pPr>
            <w:r>
              <w:rPr>
                <w:rFonts w:hint="eastAsia" w:ascii="方正仿宋_GBK" w:hAnsi="方正仿宋_GBK" w:eastAsia="方正仿宋_GBK" w:cs="方正仿宋_GBK"/>
                <w:b/>
                <w:bCs/>
              </w:rPr>
              <w:t>一、毛泽东思想及其历史地位</w:t>
            </w:r>
            <w:r>
              <w:rPr>
                <w:rFonts w:hint="eastAsia" w:ascii="方正仿宋_GBK" w:hAnsi="方正仿宋_GBK" w:eastAsia="方正仿宋_GBK" w:cs="方正仿宋_GBK"/>
                <w:b/>
                <w:bCs/>
              </w:rPr>
              <w:tab/>
            </w:r>
          </w:p>
          <w:p w14:paraId="59AAED40">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（一）毛泽东思想的形成和发展</w:t>
            </w:r>
          </w:p>
          <w:p w14:paraId="0D5C8A3E">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1.毛泽东思想形成发展的历史条件</w:t>
            </w:r>
          </w:p>
          <w:p w14:paraId="323025C5">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2.毛泽东思想形成发展的过程</w:t>
            </w:r>
          </w:p>
          <w:p w14:paraId="7C25C7B6">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3.毛泽东思想形成发展的继续发展</w:t>
            </w:r>
          </w:p>
          <w:p w14:paraId="506B8674">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（二）毛泽东思想的主要内容和活的灵魂</w:t>
            </w:r>
          </w:p>
          <w:p w14:paraId="4811FB5D">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1.毛泽东思想的主要内容</w:t>
            </w:r>
          </w:p>
          <w:p w14:paraId="74E4F5D9">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2.毛泽东思想活的灵魂</w:t>
            </w:r>
          </w:p>
          <w:p w14:paraId="0EB88896">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（三）毛泽东思想的历史地位</w:t>
            </w:r>
            <w:r>
              <w:rPr>
                <w:rFonts w:hint="eastAsia" w:ascii="方正仿宋_GBK" w:hAnsi="方正仿宋_GBK" w:eastAsia="方正仿宋_GBK" w:cs="方正仿宋_GBK"/>
              </w:rPr>
              <w:tab/>
            </w:r>
          </w:p>
          <w:p w14:paraId="585C949E">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1.马克思主义中国化时代化的第一个重大理论成果</w:t>
            </w:r>
          </w:p>
          <w:p w14:paraId="72BE5F17">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2.中国革命和建设的科学指南</w:t>
            </w:r>
          </w:p>
          <w:p w14:paraId="0C52F290">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3.中国共产党和中国人民宝贵的精神财富</w:t>
            </w:r>
          </w:p>
          <w:p w14:paraId="653045DE">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b/>
                <w:bCs/>
              </w:rPr>
            </w:pPr>
            <w:r>
              <w:rPr>
                <w:rFonts w:hint="eastAsia" w:ascii="方正仿宋_GBK" w:hAnsi="方正仿宋_GBK" w:eastAsia="方正仿宋_GBK" w:cs="方正仿宋_GBK"/>
                <w:b/>
                <w:bCs/>
              </w:rPr>
              <w:t>二、新民主主义革命理论</w:t>
            </w:r>
            <w:r>
              <w:rPr>
                <w:rFonts w:hint="eastAsia" w:ascii="方正仿宋_GBK" w:hAnsi="方正仿宋_GBK" w:eastAsia="方正仿宋_GBK" w:cs="方正仿宋_GBK"/>
                <w:b/>
                <w:bCs/>
              </w:rPr>
              <w:tab/>
            </w:r>
          </w:p>
          <w:p w14:paraId="07F54166">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（一）新民主主义革命理论形成的依据</w:t>
            </w:r>
          </w:p>
          <w:p w14:paraId="66DAA12C">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1.近代中国国情和中国革命的时代特征</w:t>
            </w:r>
          </w:p>
          <w:p w14:paraId="6C65FAE2">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2.新民主主义革命理论的实践基础</w:t>
            </w:r>
          </w:p>
          <w:p w14:paraId="1F56B181">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（二）新民主主义革命的总路线和基本纲领</w:t>
            </w:r>
            <w:r>
              <w:rPr>
                <w:rFonts w:hint="eastAsia" w:ascii="方正仿宋_GBK" w:hAnsi="方正仿宋_GBK" w:eastAsia="方正仿宋_GBK" w:cs="方正仿宋_GBK"/>
              </w:rPr>
              <w:tab/>
            </w:r>
          </w:p>
          <w:p w14:paraId="5BE47003">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1.新民主主义革命的总路线</w:t>
            </w:r>
          </w:p>
          <w:p w14:paraId="65AA0E3C">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2.新民主主义的基本纲领</w:t>
            </w:r>
          </w:p>
          <w:p w14:paraId="47F10A42">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（三）新民主主义革命的道路和基本经验</w:t>
            </w:r>
            <w:r>
              <w:rPr>
                <w:rFonts w:hint="eastAsia" w:ascii="方正仿宋_GBK" w:hAnsi="方正仿宋_GBK" w:eastAsia="方正仿宋_GBK" w:cs="方正仿宋_GBK"/>
              </w:rPr>
              <w:tab/>
            </w:r>
          </w:p>
          <w:p w14:paraId="0523667D">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1.新民主主义革命的道路</w:t>
            </w:r>
          </w:p>
          <w:p w14:paraId="3A1F7B17">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2.新民主主义革命的三大法宝</w:t>
            </w:r>
          </w:p>
          <w:p w14:paraId="64C1E53D">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3.新民主主义革命理论的意义</w:t>
            </w:r>
          </w:p>
          <w:p w14:paraId="7D8444BA">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b/>
                <w:bCs/>
              </w:rPr>
            </w:pPr>
            <w:r>
              <w:rPr>
                <w:rFonts w:hint="eastAsia" w:ascii="方正仿宋_GBK" w:hAnsi="方正仿宋_GBK" w:eastAsia="方正仿宋_GBK" w:cs="方正仿宋_GBK"/>
                <w:b/>
                <w:bCs/>
              </w:rPr>
              <w:t>三、社会主义改造理论</w:t>
            </w:r>
            <w:r>
              <w:rPr>
                <w:rFonts w:hint="eastAsia" w:ascii="方正仿宋_GBK" w:hAnsi="方正仿宋_GBK" w:eastAsia="方正仿宋_GBK" w:cs="方正仿宋_GBK"/>
                <w:b/>
                <w:bCs/>
              </w:rPr>
              <w:tab/>
            </w:r>
          </w:p>
          <w:p w14:paraId="564D7F2B">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（一）从新民主主义到社会主义的转变</w:t>
            </w:r>
            <w:r>
              <w:rPr>
                <w:rFonts w:hint="eastAsia" w:ascii="方正仿宋_GBK" w:hAnsi="方正仿宋_GBK" w:eastAsia="方正仿宋_GBK" w:cs="方正仿宋_GBK"/>
              </w:rPr>
              <w:tab/>
            </w:r>
          </w:p>
          <w:p w14:paraId="7614682A">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1.新民主主义社会是一个过渡性质的社会</w:t>
            </w:r>
          </w:p>
          <w:p w14:paraId="07ED0168">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2.党在过渡时期的总路线及其依据</w:t>
            </w:r>
          </w:p>
          <w:p w14:paraId="2A5BA6DC">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（二）社会主义改造道路和历史经验</w:t>
            </w:r>
            <w:r>
              <w:rPr>
                <w:rFonts w:hint="eastAsia" w:ascii="方正仿宋_GBK" w:hAnsi="方正仿宋_GBK" w:eastAsia="方正仿宋_GBK" w:cs="方正仿宋_GBK"/>
              </w:rPr>
              <w:tab/>
            </w:r>
          </w:p>
          <w:p w14:paraId="191D029E">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1.适合中国特点的社会主义改造道路</w:t>
            </w:r>
          </w:p>
          <w:p w14:paraId="08FA1FD3">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2.社会主义改造的历史经验</w:t>
            </w:r>
          </w:p>
          <w:p w14:paraId="7EA38C82">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（三）社会主义制度在中国的确立</w:t>
            </w:r>
            <w:r>
              <w:rPr>
                <w:rFonts w:hint="eastAsia" w:ascii="方正仿宋_GBK" w:hAnsi="方正仿宋_GBK" w:eastAsia="方正仿宋_GBK" w:cs="方正仿宋_GBK"/>
              </w:rPr>
              <w:tab/>
            </w:r>
          </w:p>
          <w:p w14:paraId="63525388">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1.社会主义基本制度的确立及其理论依据</w:t>
            </w:r>
          </w:p>
          <w:p w14:paraId="685B6F6E">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2.确立社会主义基本制度的重大意义</w:t>
            </w:r>
          </w:p>
          <w:p w14:paraId="16CEC5CD">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b/>
                <w:bCs/>
              </w:rPr>
            </w:pPr>
            <w:r>
              <w:rPr>
                <w:rFonts w:hint="eastAsia" w:ascii="方正仿宋_GBK" w:hAnsi="方正仿宋_GBK" w:eastAsia="方正仿宋_GBK" w:cs="方正仿宋_GBK"/>
                <w:b/>
                <w:bCs/>
              </w:rPr>
              <w:t>四、社会主义建设道路初步探索的理论成果</w:t>
            </w:r>
            <w:r>
              <w:rPr>
                <w:rFonts w:hint="eastAsia" w:ascii="方正仿宋_GBK" w:hAnsi="方正仿宋_GBK" w:eastAsia="方正仿宋_GBK" w:cs="方正仿宋_GBK"/>
                <w:b/>
                <w:bCs/>
              </w:rPr>
              <w:tab/>
            </w:r>
          </w:p>
          <w:p w14:paraId="15870019">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（一）初步探索的重要理论成果</w:t>
            </w:r>
          </w:p>
          <w:p w14:paraId="771B8284">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1.调动一切积极因素为社会主义事业服务</w:t>
            </w:r>
          </w:p>
          <w:p w14:paraId="756AEE12">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2.正确认识和处理社会主义社会矛盾的思想</w:t>
            </w:r>
          </w:p>
          <w:p w14:paraId="223C2CF1">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3.走中国工业化道路的思想</w:t>
            </w:r>
          </w:p>
          <w:p w14:paraId="7994CB86">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4.初步探索的其他理论成果</w:t>
            </w:r>
            <w:r>
              <w:rPr>
                <w:rFonts w:hint="eastAsia" w:ascii="方正仿宋_GBK" w:hAnsi="方正仿宋_GBK" w:eastAsia="方正仿宋_GBK" w:cs="方正仿宋_GBK"/>
              </w:rPr>
              <w:tab/>
            </w:r>
            <w:r>
              <w:rPr>
                <w:rFonts w:hint="eastAsia" w:ascii="方正仿宋_GBK" w:hAnsi="方正仿宋_GBK" w:eastAsia="方正仿宋_GBK" w:cs="方正仿宋_GBK"/>
              </w:rPr>
              <w:tab/>
            </w:r>
          </w:p>
          <w:p w14:paraId="5C50D9CD">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（二）初步探索的意义和经验教训</w:t>
            </w:r>
            <w:r>
              <w:rPr>
                <w:rFonts w:hint="eastAsia" w:ascii="方正仿宋_GBK" w:hAnsi="方正仿宋_GBK" w:eastAsia="方正仿宋_GBK" w:cs="方正仿宋_GBK"/>
              </w:rPr>
              <w:tab/>
            </w:r>
          </w:p>
          <w:p w14:paraId="24C06CB5">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1.初步探索的意义</w:t>
            </w:r>
          </w:p>
          <w:p w14:paraId="0517306D">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2.初步探索的经验教训</w:t>
            </w:r>
          </w:p>
          <w:p w14:paraId="65A982D0">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b/>
                <w:bCs/>
              </w:rPr>
            </w:pPr>
            <w:r>
              <w:rPr>
                <w:rFonts w:hint="eastAsia" w:ascii="方正仿宋_GBK" w:hAnsi="方正仿宋_GBK" w:eastAsia="方正仿宋_GBK" w:cs="方正仿宋_GBK"/>
                <w:b/>
                <w:bCs/>
              </w:rPr>
              <w:t>五、中国特色社会主义理论体系的形成发展</w:t>
            </w:r>
          </w:p>
          <w:p w14:paraId="330C4EC3">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（一）中国特色社会主义理论体系形成发展的社会历史条件</w:t>
            </w:r>
          </w:p>
          <w:p w14:paraId="7A366993">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1.中国特色社会主义理论体系形成发展的国际背景</w:t>
            </w:r>
          </w:p>
          <w:p w14:paraId="147D2B55">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2.中国特色社会主义理论体系形成发展的历史条件</w:t>
            </w:r>
          </w:p>
          <w:p w14:paraId="20F42A55">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3.中国特色社会主义理论体系形成发展的实践基础</w:t>
            </w:r>
          </w:p>
          <w:p w14:paraId="5208B92C">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（二）中国特色社会主义理论体系形成发展过程</w:t>
            </w:r>
          </w:p>
          <w:p w14:paraId="33B4B2F6">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1.中国特色社会主义理论体系的形成</w:t>
            </w:r>
          </w:p>
          <w:p w14:paraId="36426960">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2.中国特色社会主义理论体系的跨世纪发展</w:t>
            </w:r>
          </w:p>
          <w:p w14:paraId="2CD151D5">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3.中国特色社会主义理论体系在新世纪新阶段的新发展</w:t>
            </w:r>
          </w:p>
          <w:p w14:paraId="753D1691">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b/>
                <w:bCs/>
              </w:rPr>
            </w:pPr>
            <w:r>
              <w:rPr>
                <w:rFonts w:hint="eastAsia" w:ascii="方正仿宋_GBK" w:hAnsi="方正仿宋_GBK" w:eastAsia="方正仿宋_GBK" w:cs="方正仿宋_GBK"/>
                <w:b/>
                <w:bCs/>
              </w:rPr>
              <w:t>六、邓小平理论</w:t>
            </w:r>
            <w:r>
              <w:rPr>
                <w:rFonts w:hint="eastAsia" w:ascii="方正仿宋_GBK" w:hAnsi="方正仿宋_GBK" w:eastAsia="方正仿宋_GBK" w:cs="方正仿宋_GBK"/>
                <w:b/>
                <w:bCs/>
              </w:rPr>
              <w:tab/>
            </w:r>
          </w:p>
          <w:p w14:paraId="4397AFBD">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（一）</w:t>
            </w:r>
            <w:bookmarkStart w:id="1" w:name="OLE_LINK1"/>
            <w:r>
              <w:rPr>
                <w:rFonts w:hint="eastAsia" w:ascii="方正仿宋_GBK" w:hAnsi="方正仿宋_GBK" w:eastAsia="方正仿宋_GBK" w:cs="方正仿宋_GBK"/>
              </w:rPr>
              <w:t>邓小平理论首要的基本的理论问题</w:t>
            </w:r>
            <w:bookmarkEnd w:id="1"/>
            <w:r>
              <w:rPr>
                <w:rFonts w:hint="eastAsia" w:ascii="方正仿宋_GBK" w:hAnsi="方正仿宋_GBK" w:eastAsia="方正仿宋_GBK" w:cs="方正仿宋_GBK"/>
              </w:rPr>
              <w:t>和精髓</w:t>
            </w:r>
            <w:r>
              <w:rPr>
                <w:rFonts w:hint="eastAsia" w:ascii="方正仿宋_GBK" w:hAnsi="方正仿宋_GBK" w:eastAsia="方正仿宋_GBK" w:cs="方正仿宋_GBK"/>
              </w:rPr>
              <w:tab/>
            </w:r>
          </w:p>
          <w:p w14:paraId="2D3DB144">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1.邓小平理论首要的基本的理论问题</w:t>
            </w:r>
          </w:p>
          <w:p w14:paraId="32C63BBF">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2.邓小平理论的精髓</w:t>
            </w:r>
          </w:p>
          <w:p w14:paraId="79EED125">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（二）邓小平理论的主要内容</w:t>
            </w:r>
            <w:r>
              <w:rPr>
                <w:rFonts w:hint="eastAsia" w:ascii="方正仿宋_GBK" w:hAnsi="方正仿宋_GBK" w:eastAsia="方正仿宋_GBK" w:cs="方正仿宋_GBK"/>
              </w:rPr>
              <w:tab/>
            </w:r>
          </w:p>
          <w:p w14:paraId="59DA7293">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1.社会主义初级阶段理论和党的基本路线</w:t>
            </w:r>
          </w:p>
          <w:p w14:paraId="2C6A4E3D">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2.社会主义根本任务和发展战略理论</w:t>
            </w:r>
          </w:p>
          <w:p w14:paraId="05485607">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3.社会主义改革开放和社会主义市场经济理论</w:t>
            </w:r>
          </w:p>
          <w:p w14:paraId="4318F22E">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4.“两手抓，两手都要硬”</w:t>
            </w:r>
          </w:p>
          <w:p w14:paraId="2F0FABEC">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5.“一国两制”与祖国统一</w:t>
            </w:r>
          </w:p>
          <w:p w14:paraId="07435514">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6.中国特色社会主义外交和国际战略</w:t>
            </w:r>
          </w:p>
          <w:p w14:paraId="3D2399A9">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7.党的建设理论</w:t>
            </w:r>
          </w:p>
          <w:p w14:paraId="19CAC77B">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（三）邓小平理论的历史地位</w:t>
            </w:r>
            <w:r>
              <w:rPr>
                <w:rFonts w:hint="eastAsia" w:ascii="方正仿宋_GBK" w:hAnsi="方正仿宋_GBK" w:eastAsia="方正仿宋_GBK" w:cs="方正仿宋_GBK"/>
              </w:rPr>
              <w:tab/>
            </w:r>
          </w:p>
          <w:p w14:paraId="1353806B">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1.马克思列宁主义、毛泽东思想的继承和发展</w:t>
            </w:r>
          </w:p>
          <w:p w14:paraId="05724E55">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2.中国特色社会主义理论体系的开篇之作</w:t>
            </w:r>
          </w:p>
          <w:p w14:paraId="0D33D4F8">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3.改革开放和社会主义现代化建设的科学指南</w:t>
            </w:r>
          </w:p>
          <w:p w14:paraId="187DE984">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b/>
                <w:bCs/>
              </w:rPr>
            </w:pPr>
            <w:r>
              <w:rPr>
                <w:rFonts w:hint="eastAsia" w:ascii="方正仿宋_GBK" w:hAnsi="方正仿宋_GBK" w:eastAsia="方正仿宋_GBK" w:cs="方正仿宋_GBK"/>
                <w:b/>
                <w:bCs/>
              </w:rPr>
              <w:t>七、“三个代表”重要思想</w:t>
            </w:r>
            <w:r>
              <w:rPr>
                <w:rFonts w:hint="eastAsia" w:ascii="方正仿宋_GBK" w:hAnsi="方正仿宋_GBK" w:eastAsia="方正仿宋_GBK" w:cs="方正仿宋_GBK"/>
                <w:b/>
                <w:bCs/>
              </w:rPr>
              <w:tab/>
            </w:r>
          </w:p>
          <w:p w14:paraId="31742201">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（一）“三个代表”重要思想的核心观点</w:t>
            </w:r>
            <w:r>
              <w:rPr>
                <w:rFonts w:hint="eastAsia" w:ascii="方正仿宋_GBK" w:hAnsi="方正仿宋_GBK" w:eastAsia="方正仿宋_GBK" w:cs="方正仿宋_GBK"/>
              </w:rPr>
              <w:tab/>
            </w:r>
          </w:p>
          <w:p w14:paraId="4F494AEB">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1.始终代表中国先进生产力的发展要求</w:t>
            </w:r>
          </w:p>
          <w:p w14:paraId="49CBE8F2">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2.始终代表中国先进文化的前进方向</w:t>
            </w:r>
          </w:p>
          <w:p w14:paraId="2EB46202">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3.始终代表中国最广大人民的根本利益</w:t>
            </w:r>
          </w:p>
          <w:p w14:paraId="5920B540">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（二）“三个代表”重要思想的主要内容</w:t>
            </w:r>
            <w:r>
              <w:rPr>
                <w:rFonts w:hint="eastAsia" w:ascii="方正仿宋_GBK" w:hAnsi="方正仿宋_GBK" w:eastAsia="方正仿宋_GBK" w:cs="方正仿宋_GBK"/>
              </w:rPr>
              <w:tab/>
            </w:r>
          </w:p>
          <w:p w14:paraId="56D63FE0">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1.发展是党执政兴国的第一要务</w:t>
            </w:r>
          </w:p>
          <w:p w14:paraId="745D563A">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2.建立社会主义市场经济体制</w:t>
            </w:r>
          </w:p>
          <w:p w14:paraId="3BC1F7D1">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3.全面建设小康社会</w:t>
            </w:r>
          </w:p>
          <w:p w14:paraId="1B4CD370">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4.建设社会主义政治文明</w:t>
            </w:r>
          </w:p>
          <w:p w14:paraId="6D58203D">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5.实施“引进来”和“走出去”相结合的对外开放战略</w:t>
            </w:r>
          </w:p>
          <w:p w14:paraId="68D9B8F9">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6.推进党的建设新的伟大工程</w:t>
            </w:r>
          </w:p>
          <w:p w14:paraId="039A0932">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（三）“三个代表”重要思想的历史地位</w:t>
            </w:r>
            <w:r>
              <w:rPr>
                <w:rFonts w:hint="eastAsia" w:ascii="方正仿宋_GBK" w:hAnsi="方正仿宋_GBK" w:eastAsia="方正仿宋_GBK" w:cs="方正仿宋_GBK"/>
              </w:rPr>
              <w:tab/>
            </w:r>
            <w:r>
              <w:rPr>
                <w:rFonts w:hint="eastAsia" w:ascii="方正仿宋_GBK" w:hAnsi="方正仿宋_GBK" w:eastAsia="方正仿宋_GBK" w:cs="方正仿宋_GBK"/>
              </w:rPr>
              <w:tab/>
            </w:r>
          </w:p>
          <w:p w14:paraId="475F6362">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1.中国特色社会主义理论体系的丰富发展</w:t>
            </w:r>
          </w:p>
          <w:p w14:paraId="3174847D">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2.加强和改进党的建设、推进中国特色社会主义事业的强大理论武器</w:t>
            </w:r>
          </w:p>
          <w:p w14:paraId="5E0B79BD">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b/>
                <w:bCs/>
              </w:rPr>
            </w:pPr>
            <w:r>
              <w:rPr>
                <w:rFonts w:hint="eastAsia" w:ascii="方正仿宋_GBK" w:hAnsi="方正仿宋_GBK" w:eastAsia="方正仿宋_GBK" w:cs="方正仿宋_GBK"/>
                <w:b/>
                <w:bCs/>
              </w:rPr>
              <w:t>八、科学发展观</w:t>
            </w:r>
            <w:r>
              <w:rPr>
                <w:rFonts w:hint="eastAsia" w:ascii="方正仿宋_GBK" w:hAnsi="方正仿宋_GBK" w:eastAsia="方正仿宋_GBK" w:cs="方正仿宋_GBK"/>
                <w:b/>
                <w:bCs/>
              </w:rPr>
              <w:tab/>
            </w:r>
          </w:p>
          <w:p w14:paraId="794A28B0">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（一）科学发展观的科学内涵</w:t>
            </w:r>
            <w:r>
              <w:rPr>
                <w:rFonts w:hint="eastAsia" w:ascii="方正仿宋_GBK" w:hAnsi="方正仿宋_GBK" w:eastAsia="方正仿宋_GBK" w:cs="方正仿宋_GBK"/>
              </w:rPr>
              <w:tab/>
            </w:r>
          </w:p>
          <w:p w14:paraId="2D07F0C2">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1.推动经济社会发展是科学发展观的第一要义</w:t>
            </w:r>
          </w:p>
          <w:p w14:paraId="24AC1008">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2.以人为本是科学发展观的核心立场</w:t>
            </w:r>
          </w:p>
          <w:p w14:paraId="77EFB64E">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3.全面协调可持续是科学发展观的基本要求</w:t>
            </w:r>
          </w:p>
          <w:p w14:paraId="4231BF67">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4.统筹兼顾是科学发展观的根本方法</w:t>
            </w:r>
          </w:p>
          <w:p w14:paraId="0988B002">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（二）科学发展观的主要内容</w:t>
            </w:r>
          </w:p>
          <w:p w14:paraId="5BD4EB2E">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1.加快转变经济发展方式</w:t>
            </w:r>
          </w:p>
          <w:p w14:paraId="124F353B">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2.发展社会主义民主政治</w:t>
            </w:r>
          </w:p>
          <w:p w14:paraId="03B9D308">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3.推进社会主义文化强国建设</w:t>
            </w:r>
          </w:p>
          <w:p w14:paraId="0AE18F09">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4.构建社会主义和谐社会</w:t>
            </w:r>
          </w:p>
          <w:p w14:paraId="0A38F76F">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5.推进生态文明建设</w:t>
            </w:r>
          </w:p>
          <w:p w14:paraId="4679026A">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6.全面提高党的建设科学化水平</w:t>
            </w:r>
          </w:p>
          <w:p w14:paraId="2B5E72FA">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（三）科学发展观的历史地位</w:t>
            </w:r>
          </w:p>
          <w:p w14:paraId="616DABD2">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1.中国特色社会主义理论体系在新世纪新阶段的接续发展</w:t>
            </w:r>
          </w:p>
          <w:p w14:paraId="476590AC">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2.全面建设小康社会、加快推进社会主义现代化的根本指针</w:t>
            </w:r>
            <w:r>
              <w:rPr>
                <w:rFonts w:hint="eastAsia" w:ascii="方正仿宋_GBK" w:hAnsi="方正仿宋_GBK" w:eastAsia="方正仿宋_GBK" w:cs="方正仿宋_GBK"/>
              </w:rPr>
              <w:tab/>
            </w:r>
            <w:r>
              <w:rPr>
                <w:rFonts w:hint="eastAsia" w:ascii="方正仿宋_GBK" w:hAnsi="方正仿宋_GBK" w:eastAsia="方正仿宋_GBK" w:cs="方正仿宋_GBK"/>
              </w:rPr>
              <w:tab/>
            </w:r>
          </w:p>
          <w:p w14:paraId="1E6BFA37">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b/>
                <w:bCs/>
              </w:rPr>
            </w:pPr>
            <w:r>
              <w:rPr>
                <w:rFonts w:hint="eastAsia" w:ascii="方正仿宋_GBK" w:hAnsi="方正仿宋_GBK" w:eastAsia="方正仿宋_GBK" w:cs="方正仿宋_GBK"/>
                <w:b/>
                <w:bCs/>
              </w:rPr>
              <w:t>九、习近平新时代中国特色社会主义思想</w:t>
            </w:r>
          </w:p>
          <w:p w14:paraId="2F6AE0C1">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（一）习近平新时代中国特色社会主义思想的创立背景、科学体系、历史地位</w:t>
            </w:r>
          </w:p>
          <w:p w14:paraId="323D1E9C">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1.创立背景</w:t>
            </w:r>
          </w:p>
          <w:p w14:paraId="6DCC1FFC">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2.科学体系</w:t>
            </w:r>
          </w:p>
          <w:p w14:paraId="4AF3F42B">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3.历史地位</w:t>
            </w:r>
          </w:p>
          <w:p w14:paraId="0BEAE593">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4.两个结合与“两个确立”的决定性意义</w:t>
            </w:r>
          </w:p>
          <w:p w14:paraId="4D75E49C">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（二）新时代坚持和发展中国特色社会主义</w:t>
            </w:r>
          </w:p>
          <w:p w14:paraId="3ED014F5">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 xml:space="preserve">1.方向决定道路，道路决定命运 </w:t>
            </w:r>
          </w:p>
          <w:p w14:paraId="4FC0BE24">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 xml:space="preserve">2.中国特色社会主义是社会主义而不是其他什么主义 </w:t>
            </w:r>
          </w:p>
          <w:p w14:paraId="304B3B54">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3.中国特色社会主义进入了新时代</w:t>
            </w:r>
          </w:p>
          <w:p w14:paraId="512FCD99">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 xml:space="preserve">4.新时代坚持和发展中国特色社会主义要一以贯之 </w:t>
            </w:r>
          </w:p>
          <w:p w14:paraId="31EF3662">
            <w:pPr>
              <w:keepNext w:val="0"/>
              <w:keepLines w:val="0"/>
              <w:pageBreakBefore w:val="0"/>
              <w:widowControl w:val="0"/>
              <w:numPr>
                <w:ilvl w:val="0"/>
                <w:numId w:val="18"/>
              </w:numPr>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以中国式现代化全面推进中华民族伟大复兴</w:t>
            </w:r>
          </w:p>
          <w:p w14:paraId="4106123C">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1.中华民族近代以来最伟大的梦想</w:t>
            </w:r>
          </w:p>
          <w:p w14:paraId="20F67053">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2.中国式现代化是强国建设、民族复兴的唯一正确道路</w:t>
            </w:r>
          </w:p>
          <w:p w14:paraId="293FE28A">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3.推进中国式现代化行稳致远</w:t>
            </w:r>
          </w:p>
          <w:p w14:paraId="12E29F6D">
            <w:pPr>
              <w:keepNext w:val="0"/>
              <w:keepLines w:val="0"/>
              <w:pageBreakBefore w:val="0"/>
              <w:widowControl w:val="0"/>
              <w:numPr>
                <w:ilvl w:val="0"/>
                <w:numId w:val="18"/>
              </w:numPr>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坚持党的全面领导</w:t>
            </w:r>
          </w:p>
          <w:p w14:paraId="1B0AE387">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1.中国共产党领导是中国特色社会主义最本质的特征</w:t>
            </w:r>
          </w:p>
          <w:p w14:paraId="0BC77E19">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2.坚持党对一切工作的领导</w:t>
            </w:r>
          </w:p>
          <w:p w14:paraId="7F3D4691">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3.健全和完善党的领导制度体系</w:t>
            </w:r>
          </w:p>
          <w:p w14:paraId="6CC91F6F">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（五）坚持以人民为中心</w:t>
            </w:r>
          </w:p>
          <w:p w14:paraId="7AC7E1C7">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1.江山就是人民，人民就是江山</w:t>
            </w:r>
          </w:p>
          <w:p w14:paraId="612D8441">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2.坚持人民至上</w:t>
            </w:r>
          </w:p>
          <w:p w14:paraId="2A37A049">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3.全面落实以人民为中心的发展思想</w:t>
            </w:r>
          </w:p>
          <w:p w14:paraId="330CCEDC">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（六）全面深化改革开放</w:t>
            </w:r>
          </w:p>
          <w:p w14:paraId="0D68AC8F">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1.改革开放是决定当代中国命运的关键一招</w:t>
            </w:r>
          </w:p>
          <w:p w14:paraId="03B0AD3D">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2.统筹推进各领域各方面改革开放</w:t>
            </w:r>
          </w:p>
          <w:p w14:paraId="2BF2B4FC">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3.将改革开放进行到底</w:t>
            </w:r>
          </w:p>
          <w:p w14:paraId="1915E763">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（七）推动高质量发展</w:t>
            </w:r>
          </w:p>
          <w:p w14:paraId="785A9182">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1.完整、准确、全面贯彻新发展理念</w:t>
            </w:r>
          </w:p>
          <w:p w14:paraId="458D328B">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2.坚持和完善社会主义基本经济制度</w:t>
            </w:r>
          </w:p>
          <w:p w14:paraId="54D8E453">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3.加快构建新发展格局</w:t>
            </w:r>
          </w:p>
          <w:p w14:paraId="1FBC1839">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4.建设现代化经济体系</w:t>
            </w:r>
          </w:p>
          <w:p w14:paraId="0DFA14E8">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（八）社会主义现代化建设的教育、科技、人才战略</w:t>
            </w:r>
          </w:p>
          <w:p w14:paraId="4E00C5B9">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1.全面建设社会主义现代化国家的基础性、 战略性支撑</w:t>
            </w:r>
          </w:p>
          <w:p w14:paraId="0EAE21F4">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2.加快建设教育强国</w:t>
            </w:r>
          </w:p>
          <w:p w14:paraId="495935A7">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3.加快建设科技强国</w:t>
            </w:r>
          </w:p>
          <w:p w14:paraId="7E6C215B">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4.加快建设人才强国</w:t>
            </w:r>
          </w:p>
          <w:p w14:paraId="15488A29">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（九）发展全过程人民民主</w:t>
            </w:r>
          </w:p>
          <w:p w14:paraId="1AE9022A">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1.坚定中国特色社会主义政治制度自信</w:t>
            </w:r>
          </w:p>
          <w:p w14:paraId="7804D2BB">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2.全过程人民民主是社会主义民主政治的本质属性</w:t>
            </w:r>
          </w:p>
          <w:p w14:paraId="6C154917">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3.健全人民当家作主的制度体系</w:t>
            </w:r>
          </w:p>
          <w:p w14:paraId="07A1EC9F">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4.巩固和发展新时代爱国统一战线</w:t>
            </w:r>
          </w:p>
          <w:p w14:paraId="69FF4D93">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（十）全面依法治国</w:t>
            </w:r>
          </w:p>
          <w:p w14:paraId="024FFAFD">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1.坚持中国特色社会主义法治道路</w:t>
            </w:r>
          </w:p>
          <w:p w14:paraId="515C75AE">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2.建设中国特色社会主义法治体系</w:t>
            </w:r>
          </w:p>
          <w:p w14:paraId="631B6FC6">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3.加快建设法治中国</w:t>
            </w:r>
          </w:p>
          <w:p w14:paraId="2E9BEE6D">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（十一）建设社会主义文化强国</w:t>
            </w:r>
          </w:p>
          <w:p w14:paraId="2F1689DD">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1.文化是民族生存和发展的重要力量</w:t>
            </w:r>
          </w:p>
          <w:p w14:paraId="0EB3BAF4">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2.建设具有强大凝聚力和引领力的社会主义意识形态</w:t>
            </w:r>
          </w:p>
          <w:p w14:paraId="2017EA0D">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3.以社会主义核心价值观引领文化建设</w:t>
            </w:r>
          </w:p>
          <w:p w14:paraId="507AAC2B">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4.铸就社会主义文化新辉煌</w:t>
            </w:r>
          </w:p>
          <w:p w14:paraId="0D2BD759">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（十二）以保障和改善民生为重点加强社会建设</w:t>
            </w:r>
          </w:p>
          <w:p w14:paraId="65F1301F">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1.让人民生活幸福是“国之大者”</w:t>
            </w:r>
          </w:p>
          <w:p w14:paraId="70CFF757">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2.不断提高人民生活品质</w:t>
            </w:r>
          </w:p>
          <w:p w14:paraId="7550BBE3">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3.在共建共治共享中推进社会治理现代化</w:t>
            </w:r>
          </w:p>
          <w:p w14:paraId="3544FA43">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（十三）建设社会主义生态文明</w:t>
            </w:r>
          </w:p>
          <w:p w14:paraId="3241AD7D">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1.坚持人与自然和谐共生</w:t>
            </w:r>
          </w:p>
          <w:p w14:paraId="1CA96363">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2.建设美丽中国</w:t>
            </w:r>
          </w:p>
          <w:p w14:paraId="295691AD">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3.共谋全球生态文明建设之路</w:t>
            </w:r>
          </w:p>
          <w:p w14:paraId="791F62F9">
            <w:pPr>
              <w:keepNext w:val="0"/>
              <w:keepLines w:val="0"/>
              <w:pageBreakBefore w:val="0"/>
              <w:widowControl w:val="0"/>
              <w:numPr>
                <w:ilvl w:val="0"/>
                <w:numId w:val="19"/>
              </w:numPr>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维护和塑造国家安全</w:t>
            </w:r>
          </w:p>
          <w:p w14:paraId="4424F573">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1.坚持总体国家安全观</w:t>
            </w:r>
          </w:p>
          <w:p w14:paraId="58E91484">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2.构建统筹各领域安全的新安全格局</w:t>
            </w:r>
          </w:p>
          <w:p w14:paraId="00C500B2">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3.开创新时代国家安全工作新局面</w:t>
            </w:r>
          </w:p>
          <w:p w14:paraId="20B85FFE">
            <w:pPr>
              <w:keepNext w:val="0"/>
              <w:keepLines w:val="0"/>
              <w:pageBreakBefore w:val="0"/>
              <w:widowControl w:val="0"/>
              <w:numPr>
                <w:ilvl w:val="0"/>
                <w:numId w:val="19"/>
              </w:numPr>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建设巩固国防和强大人民军队</w:t>
            </w:r>
          </w:p>
          <w:p w14:paraId="5C475702">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1.强国必须强军，军强才能国安</w:t>
            </w:r>
          </w:p>
          <w:p w14:paraId="37E1D4DC">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2.实现党在新时代的强军目标</w:t>
            </w:r>
          </w:p>
          <w:p w14:paraId="6DAFD815">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3.加快推进国防和军队现代化</w:t>
            </w:r>
          </w:p>
          <w:p w14:paraId="0E018782">
            <w:pPr>
              <w:keepNext w:val="0"/>
              <w:keepLines w:val="0"/>
              <w:pageBreakBefore w:val="0"/>
              <w:widowControl w:val="0"/>
              <w:numPr>
                <w:ilvl w:val="0"/>
                <w:numId w:val="19"/>
              </w:numPr>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坚持“一国两制”和推进祖国完全统一</w:t>
            </w:r>
          </w:p>
          <w:p w14:paraId="6BB82CAA">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1.全面准确理解和贯彻“一国两制”方针</w:t>
            </w:r>
          </w:p>
          <w:p w14:paraId="13965691">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2.保持香港、澳门长期繁荣稳定</w:t>
            </w:r>
          </w:p>
          <w:p w14:paraId="0983C63B">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3.推进祖国完全统一</w:t>
            </w:r>
          </w:p>
          <w:p w14:paraId="1F5878D6">
            <w:pPr>
              <w:keepNext w:val="0"/>
              <w:keepLines w:val="0"/>
              <w:pageBreakBefore w:val="0"/>
              <w:widowControl w:val="0"/>
              <w:numPr>
                <w:ilvl w:val="0"/>
                <w:numId w:val="19"/>
              </w:numPr>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中国特色大国外交和推动构建人类命运共同体</w:t>
            </w:r>
          </w:p>
          <w:p w14:paraId="20207473">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1.新时代中国外交在大变局中开创新局</w:t>
            </w:r>
          </w:p>
          <w:p w14:paraId="182016ED">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2.全面推进中国特色大国外交</w:t>
            </w:r>
          </w:p>
          <w:p w14:paraId="221C4FF3">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3.推动构建人类命运共同体</w:t>
            </w:r>
          </w:p>
          <w:p w14:paraId="3333EC8D">
            <w:pPr>
              <w:keepNext w:val="0"/>
              <w:keepLines w:val="0"/>
              <w:pageBreakBefore w:val="0"/>
              <w:widowControl w:val="0"/>
              <w:numPr>
                <w:ilvl w:val="0"/>
                <w:numId w:val="19"/>
              </w:numPr>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全面从严治党</w:t>
            </w:r>
          </w:p>
          <w:p w14:paraId="6A06BDCE">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1.全面从严治党是新时代党的建设的鲜明主题</w:t>
            </w:r>
          </w:p>
          <w:p w14:paraId="1FAC66D9">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2.以政治建设为统领深入推进党的建设</w:t>
            </w:r>
          </w:p>
          <w:p w14:paraId="33F25299">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3.坚定不移推进反腐败斗争</w:t>
            </w:r>
          </w:p>
          <w:p w14:paraId="1363954C">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4.建设长期执政的马克思主义政党</w:t>
            </w:r>
          </w:p>
        </w:tc>
      </w:tr>
      <w:tr w14:paraId="72D3A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8" w:hRule="atLeast"/>
        </w:trPr>
        <w:tc>
          <w:tcPr>
            <w:tcW w:w="9673" w:type="dxa"/>
            <w:gridSpan w:val="4"/>
          </w:tcPr>
          <w:p w14:paraId="733CC9B1">
            <w:pPr>
              <w:keepNext w:val="0"/>
              <w:keepLines w:val="0"/>
              <w:pageBreakBefore w:val="0"/>
              <w:widowControl w:val="0"/>
              <w:kinsoku/>
              <w:wordWrap/>
              <w:overflowPunct/>
              <w:topLinePunct w:val="0"/>
              <w:autoSpaceDE/>
              <w:autoSpaceDN/>
              <w:bidi w:val="0"/>
              <w:adjustRightInd/>
              <w:snapToGrid/>
              <w:spacing w:line="400" w:lineRule="exact"/>
              <w:textAlignment w:val="auto"/>
              <w:rPr>
                <w:b/>
              </w:rPr>
            </w:pPr>
            <w:r>
              <w:rPr>
                <w:rFonts w:hint="eastAsia"/>
                <w:b/>
              </w:rPr>
              <w:t>参考书目</w:t>
            </w:r>
          </w:p>
          <w:p w14:paraId="7E12771E">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方正仿宋_GBK" w:cs="Times New Roman"/>
              </w:rPr>
            </w:pPr>
            <w:r>
              <w:rPr>
                <w:rFonts w:hint="eastAsia" w:eastAsia="方正仿宋_GBK" w:cs="Times New Roman"/>
                <w:lang w:val="en-US" w:eastAsia="zh-CN"/>
              </w:rPr>
              <w:t>1.</w:t>
            </w:r>
            <w:r>
              <w:rPr>
                <w:rFonts w:hint="default" w:ascii="Times New Roman" w:hAnsi="Times New Roman" w:eastAsia="方正仿宋_GBK" w:cs="Times New Roman"/>
              </w:rPr>
              <w:t>《毛泽东思想和中国特色社会主义理论体系概论》，高等教育出版社，2023年版，ISBN：9787040599039。</w:t>
            </w:r>
          </w:p>
          <w:p w14:paraId="2570C8CA">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cstheme="minorEastAsia"/>
              </w:rPr>
            </w:pPr>
            <w:r>
              <w:rPr>
                <w:rFonts w:hint="eastAsia" w:eastAsia="方正仿宋_GBK" w:cs="Times New Roman"/>
                <w:lang w:val="en-US" w:eastAsia="zh-CN"/>
              </w:rPr>
              <w:t>2.</w:t>
            </w:r>
            <w:r>
              <w:rPr>
                <w:rFonts w:hint="default" w:ascii="Times New Roman" w:hAnsi="Times New Roman" w:eastAsia="方正仿宋_GBK" w:cs="Times New Roman"/>
              </w:rPr>
              <w:t>《习近平新时代中国特色社会主义思想概论》，人民出版社，2023年版，ISBN：9787040610536。</w:t>
            </w:r>
          </w:p>
        </w:tc>
      </w:tr>
      <w:tr w14:paraId="62F3A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trPr>
        <w:tc>
          <w:tcPr>
            <w:tcW w:w="9673" w:type="dxa"/>
            <w:gridSpan w:val="4"/>
          </w:tcPr>
          <w:p w14:paraId="3E0DCFBB">
            <w:pPr>
              <w:rPr>
                <w:b/>
              </w:rPr>
            </w:pPr>
            <w:r>
              <w:rPr>
                <w:rFonts w:hint="eastAsia"/>
                <w:b/>
              </w:rPr>
              <w:t>备注</w:t>
            </w:r>
          </w:p>
          <w:p w14:paraId="32E6FFE4">
            <w:pPr>
              <w:rPr>
                <w:b/>
              </w:rPr>
            </w:pPr>
            <w:r>
              <w:rPr>
                <w:rFonts w:hint="eastAsia"/>
                <w:b/>
              </w:rPr>
              <w:t>本科目考试不允许携带及使用任何型号的计算器。</w:t>
            </w:r>
          </w:p>
        </w:tc>
      </w:tr>
    </w:tbl>
    <w:p w14:paraId="38883BE3">
      <w:pPr>
        <w:ind w:firstLine="2520" w:firstLineChars="1200"/>
      </w:pP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E30FD51-D3B6-43F0-9E93-EFC061DB161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C34CBAA8-149E-47CB-9514-5F71BD4298C6}"/>
  </w:font>
  <w:font w:name="方正仿宋_GBK">
    <w:panose1 w:val="02000000000000000000"/>
    <w:charset w:val="86"/>
    <w:family w:val="script"/>
    <w:pitch w:val="default"/>
    <w:sig w:usb0="A00002BF" w:usb1="38CF7CFA" w:usb2="00082016" w:usb3="00000000" w:csb0="00040001" w:csb1="00000000"/>
    <w:embedRegular r:id="rId3" w:fontKey="{47133B9A-8F59-4C59-A9B6-2CC8D0279301}"/>
  </w:font>
  <w:font w:name="方正仿宋_GB2312">
    <w:panose1 w:val="02000000000000000000"/>
    <w:charset w:val="86"/>
    <w:family w:val="auto"/>
    <w:pitch w:val="default"/>
    <w:sig w:usb0="A00002BF" w:usb1="184F6CFA" w:usb2="00000012" w:usb3="00000000" w:csb0="00040001" w:csb1="00000000"/>
    <w:embedRegular r:id="rId4" w:fontKey="{557AF6F8-5A97-4266-A9F3-42EA78B4BDB2}"/>
  </w:font>
  <w:font w:name="仿宋_GB2312">
    <w:altName w:val="仿宋"/>
    <w:panose1 w:val="02010609030101010101"/>
    <w:charset w:val="86"/>
    <w:family w:val="modern"/>
    <w:pitch w:val="default"/>
    <w:sig w:usb0="00000000" w:usb1="00000000" w:usb2="00000000" w:usb3="00000000" w:csb0="00040000" w:csb1="00000000"/>
    <w:embedRegular r:id="rId5" w:fontKey="{AFCFE1B0-3D6B-4966-93AF-221CBE79AA2C}"/>
  </w:font>
  <w:font w:name="仿宋">
    <w:panose1 w:val="02010609060101010101"/>
    <w:charset w:val="86"/>
    <w:family w:val="auto"/>
    <w:pitch w:val="default"/>
    <w:sig w:usb0="800002BF" w:usb1="38CF7CFA" w:usb2="00000016" w:usb3="00000000" w:csb0="00040001" w:csb1="00000000"/>
  </w:font>
  <w:font w:name="方正楷体_GB2312">
    <w:panose1 w:val="02000000000000000000"/>
    <w:charset w:val="86"/>
    <w:family w:val="auto"/>
    <w:pitch w:val="default"/>
    <w:sig w:usb0="A00002BF" w:usb1="184F6CFA" w:usb2="00000012" w:usb3="00000000" w:csb0="00040001" w:csb1="00000000"/>
    <w:embedRegular r:id="rId6" w:fontKey="{D190EA50-13F4-48B3-A76B-F20C5A5BA3EC}"/>
  </w:font>
  <w:font w:name="楷体_GB2312">
    <w:altName w:val="楷体"/>
    <w:panose1 w:val="02010609030101010101"/>
    <w:charset w:val="86"/>
    <w:family w:val="modern"/>
    <w:pitch w:val="default"/>
    <w:sig w:usb0="00000000" w:usb1="00000000" w:usb2="00000000" w:usb3="00000000" w:csb0="00040000" w:csb1="00000000"/>
    <w:embedRegular r:id="rId7" w:fontKey="{E99C2D47-F772-41E5-83D0-5230A33D3151}"/>
  </w:font>
  <w:font w:name="楷体">
    <w:panose1 w:val="02010609060101010101"/>
    <w:charset w:val="86"/>
    <w:family w:val="auto"/>
    <w:pitch w:val="default"/>
    <w:sig w:usb0="800002BF" w:usb1="38CF7CFA" w:usb2="00000016" w:usb3="00000000" w:csb0="00040001" w:csb1="00000000"/>
  </w:font>
  <w:font w:name="WPSEMBED1">
    <w:panose1 w:val="02000000000000000000"/>
    <w:charset w:val="86"/>
    <w:family w:val="auto"/>
    <w:pitch w:val="default"/>
    <w:sig w:usb0="A00002BF" w:usb1="184F6CFA" w:usb2="00000012" w:usb3="00000000" w:csb0="00040001" w:csb1="00000000"/>
  </w:font>
  <w:font w:name="WPSEMBED2">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40612861"/>
    </w:sdtPr>
    <w:sdtContent>
      <w:p w14:paraId="76947308">
        <w:pPr>
          <w:pStyle w:val="4"/>
          <w:jc w:val="center"/>
        </w:pPr>
        <w:r>
          <w:fldChar w:fldCharType="begin"/>
        </w:r>
        <w:r>
          <w:instrText xml:space="preserve">PAGE   \* MERGEFORMAT</w:instrText>
        </w:r>
        <w:r>
          <w:fldChar w:fldCharType="separate"/>
        </w:r>
        <w:r>
          <w:rPr>
            <w:lang w:val="zh-CN"/>
          </w:rPr>
          <w:t>9</w:t>
        </w:r>
        <w:r>
          <w:rPr>
            <w:lang w:val="zh-CN"/>
          </w:rPr>
          <w:fldChar w:fldCharType="end"/>
        </w:r>
      </w:p>
    </w:sdtContent>
  </w:sdt>
  <w:p w14:paraId="380DF7F0">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0B3593">
    <w:pPr>
      <w:pStyle w:val="5"/>
      <w:rPr>
        <w:sz w:val="21"/>
        <w:szCs w:val="21"/>
      </w:rPr>
    </w:pPr>
    <w:r>
      <w:rPr>
        <w:sz w:val="21"/>
        <w:szCs w:val="21"/>
      </w:rPr>
      <w:t>重庆邮电大学2027年全国硕士研究生招生考试自命题科目考试大纲</w:t>
    </w:r>
    <w:r>
      <w:rPr>
        <w:sz w:val="21"/>
        <w:szCs w:val="21"/>
      </w:rPr>
      <w:pict>
        <v:shape id="PowerPlusWaterMarkObject112987548" o:spid="_x0000_s3076" o:spt="136" type="#_x0000_t136" style="position:absolute;left:0pt;height:43.9pt;width:442.5pt;mso-position-horizontal:center;mso-position-horizontal-relative:margin;mso-position-vertical:center;mso-position-vertical-relative:margin;rotation:20643840f;z-index:-251654144;mso-width-relative:page;mso-height-relative:page;" fillcolor="#9CC2E5" filled="t" stroked="f" coordsize="21600,21600" o:allowincell="f">
          <v:path/>
          <v:fill on="t" opacity="32768f" focussize="0,0"/>
          <v:stroke on="f"/>
          <v:imagedata o:title=""/>
          <o:lock v:ext="edit"/>
          <v:textpath on="t" fitshape="t" fitpath="t" trim="f" xscale="f" string="重庆邮电大学版权所有" style="font-family:黑体;font-size:44pt;v-text-align:center;"/>
        </v:shape>
      </w:pict>
    </w:r>
    <w:r>
      <w:pict>
        <v:shape id="PowerPlusWaterMarkObject113498048" o:spid="_x0000_s3074" o:spt="136" type="#_x0000_t136" style="position:absolute;left:0pt;height:43.9pt;width:442.5pt;mso-position-horizontal:center;mso-position-horizontal-relative:margin;mso-position-vertical:center;mso-position-vertical-relative:margin;rotation:20643840f;z-index:-251655168;mso-width-relative:page;mso-height-relative:page;" fillcolor="#9CC2E5" filled="t" stroked="f" coordsize="21600,21600" o:allowincell="f">
          <v:path/>
          <v:fill on="t" focussize="0,0"/>
          <v:stroke on="f"/>
          <v:imagedata o:title=""/>
          <o:lock v:ext="edit"/>
          <v:textpath on="t" fitshape="t" fitpath="t" trim="f" xscale="f" string="重庆邮电大学版权所有" style="font-family:黑体;font-size:44pt;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172D33">
    <w:pPr>
      <w:pStyle w:val="5"/>
    </w:pPr>
    <w:r>
      <w:pict>
        <v:shape id="PowerPlusWaterMarkObject113498047" o:spid="_x0000_s3075" o:spt="136" type="#_x0000_t136" style="position:absolute;left:0pt;height:43.9pt;width:442.5pt;mso-position-horizontal:center;mso-position-horizontal-relative:margin;mso-position-vertical:center;mso-position-vertical-relative:margin;rotation:20643840f;z-index:-251656192;mso-width-relative:page;mso-height-relative:page;" fillcolor="#9CC2E5" filled="t" stroked="f" coordsize="21600,21600" o:allowincell="f">
          <v:path/>
          <v:fill on="t" focussize="0,0"/>
          <v:stroke on="f"/>
          <v:imagedata o:title=""/>
          <o:lock v:ext="edit"/>
          <v:textpath on="t" fitshape="t" fitpath="t" trim="f" xscale="f" string="重庆邮电大学版权所有" style="font-family:黑体;font-size:44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6F823B">
    <w:pPr>
      <w:pStyle w:val="5"/>
    </w:pPr>
    <w:r>
      <w:pict>
        <v:shape id="PowerPlusWaterMarkObject113498046" o:spid="_x0000_s3073" o:spt="136" type="#_x0000_t136" style="position:absolute;left:0pt;height:43.9pt;width:442.5pt;mso-position-horizontal:center;mso-position-horizontal-relative:margin;mso-position-vertical:center;mso-position-vertical-relative:margin;rotation:20643840f;z-index:-251657216;mso-width-relative:page;mso-height-relative:page;" fillcolor="#9CC2E5" filled="t" stroked="f" coordsize="21600,21600" o:allowincell="f">
          <v:path/>
          <v:fill on="t" focussize="0,0"/>
          <v:stroke on="f"/>
          <v:imagedata o:title=""/>
          <o:lock v:ext="edit"/>
          <v:textpath on="t" fitshape="t" fitpath="t" trim="f" xscale="f" string="重庆邮电大学版权所有" style="font-family:黑体;font-size:44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9951F0"/>
    <w:multiLevelType w:val="singleLevel"/>
    <w:tmpl w:val="839951F0"/>
    <w:lvl w:ilvl="0" w:tentative="0">
      <w:start w:val="1"/>
      <w:numFmt w:val="decimal"/>
      <w:lvlText w:val="%1."/>
      <w:lvlJc w:val="left"/>
      <w:pPr>
        <w:tabs>
          <w:tab w:val="left" w:pos="312"/>
        </w:tabs>
      </w:pPr>
    </w:lvl>
  </w:abstractNum>
  <w:abstractNum w:abstractNumId="1">
    <w:nsid w:val="9CB0405B"/>
    <w:multiLevelType w:val="singleLevel"/>
    <w:tmpl w:val="9CB0405B"/>
    <w:lvl w:ilvl="0" w:tentative="0">
      <w:start w:val="1"/>
      <w:numFmt w:val="decimal"/>
      <w:lvlText w:val="%1."/>
      <w:lvlJc w:val="left"/>
      <w:pPr>
        <w:tabs>
          <w:tab w:val="left" w:pos="312"/>
        </w:tabs>
      </w:pPr>
    </w:lvl>
  </w:abstractNum>
  <w:abstractNum w:abstractNumId="2">
    <w:nsid w:val="DBD6948B"/>
    <w:multiLevelType w:val="singleLevel"/>
    <w:tmpl w:val="DBD6948B"/>
    <w:lvl w:ilvl="0" w:tentative="0">
      <w:start w:val="3"/>
      <w:numFmt w:val="chineseCounting"/>
      <w:suff w:val="nothing"/>
      <w:lvlText w:val="（%1）"/>
      <w:lvlJc w:val="left"/>
      <w:rPr>
        <w:rFonts w:hint="eastAsia"/>
      </w:rPr>
    </w:lvl>
  </w:abstractNum>
  <w:abstractNum w:abstractNumId="3">
    <w:nsid w:val="DC5BB56E"/>
    <w:multiLevelType w:val="singleLevel"/>
    <w:tmpl w:val="DC5BB56E"/>
    <w:lvl w:ilvl="0" w:tentative="0">
      <w:start w:val="1"/>
      <w:numFmt w:val="decimal"/>
      <w:lvlText w:val="%1."/>
      <w:lvlJc w:val="left"/>
      <w:pPr>
        <w:tabs>
          <w:tab w:val="left" w:pos="312"/>
        </w:tabs>
      </w:pPr>
    </w:lvl>
  </w:abstractNum>
  <w:abstractNum w:abstractNumId="4">
    <w:nsid w:val="FDF85C8F"/>
    <w:multiLevelType w:val="singleLevel"/>
    <w:tmpl w:val="FDF85C8F"/>
    <w:lvl w:ilvl="0" w:tentative="0">
      <w:start w:val="1"/>
      <w:numFmt w:val="decimal"/>
      <w:lvlText w:val="%1."/>
      <w:lvlJc w:val="left"/>
      <w:pPr>
        <w:tabs>
          <w:tab w:val="left" w:pos="312"/>
        </w:tabs>
      </w:pPr>
    </w:lvl>
  </w:abstractNum>
  <w:abstractNum w:abstractNumId="5">
    <w:nsid w:val="076FB657"/>
    <w:multiLevelType w:val="singleLevel"/>
    <w:tmpl w:val="076FB657"/>
    <w:lvl w:ilvl="0" w:tentative="0">
      <w:start w:val="1"/>
      <w:numFmt w:val="decimal"/>
      <w:lvlText w:val="%1."/>
      <w:lvlJc w:val="left"/>
      <w:pPr>
        <w:tabs>
          <w:tab w:val="left" w:pos="312"/>
        </w:tabs>
      </w:pPr>
    </w:lvl>
  </w:abstractNum>
  <w:abstractNum w:abstractNumId="6">
    <w:nsid w:val="08A6C4E6"/>
    <w:multiLevelType w:val="singleLevel"/>
    <w:tmpl w:val="08A6C4E6"/>
    <w:lvl w:ilvl="0" w:tentative="0">
      <w:start w:val="1"/>
      <w:numFmt w:val="decimal"/>
      <w:lvlText w:val="%1."/>
      <w:lvlJc w:val="left"/>
      <w:pPr>
        <w:tabs>
          <w:tab w:val="left" w:pos="312"/>
        </w:tabs>
      </w:pPr>
    </w:lvl>
  </w:abstractNum>
  <w:abstractNum w:abstractNumId="7">
    <w:nsid w:val="09A647E2"/>
    <w:multiLevelType w:val="singleLevel"/>
    <w:tmpl w:val="09A647E2"/>
    <w:lvl w:ilvl="0" w:tentative="0">
      <w:start w:val="1"/>
      <w:numFmt w:val="decimal"/>
      <w:lvlText w:val="%1."/>
      <w:lvlJc w:val="left"/>
      <w:pPr>
        <w:tabs>
          <w:tab w:val="left" w:pos="312"/>
        </w:tabs>
      </w:pPr>
    </w:lvl>
  </w:abstractNum>
  <w:abstractNum w:abstractNumId="8">
    <w:nsid w:val="0BB4FE90"/>
    <w:multiLevelType w:val="singleLevel"/>
    <w:tmpl w:val="0BB4FE90"/>
    <w:lvl w:ilvl="0" w:tentative="0">
      <w:start w:val="1"/>
      <w:numFmt w:val="decimal"/>
      <w:lvlText w:val="%1."/>
      <w:lvlJc w:val="left"/>
      <w:pPr>
        <w:tabs>
          <w:tab w:val="left" w:pos="312"/>
        </w:tabs>
      </w:pPr>
    </w:lvl>
  </w:abstractNum>
  <w:abstractNum w:abstractNumId="9">
    <w:nsid w:val="1685EA29"/>
    <w:multiLevelType w:val="singleLevel"/>
    <w:tmpl w:val="1685EA29"/>
    <w:lvl w:ilvl="0" w:tentative="0">
      <w:start w:val="1"/>
      <w:numFmt w:val="decimal"/>
      <w:lvlText w:val="%1."/>
      <w:lvlJc w:val="left"/>
      <w:pPr>
        <w:tabs>
          <w:tab w:val="left" w:pos="312"/>
        </w:tabs>
      </w:pPr>
    </w:lvl>
  </w:abstractNum>
  <w:abstractNum w:abstractNumId="10">
    <w:nsid w:val="1C3589CF"/>
    <w:multiLevelType w:val="singleLevel"/>
    <w:tmpl w:val="1C3589CF"/>
    <w:lvl w:ilvl="0" w:tentative="0">
      <w:start w:val="1"/>
      <w:numFmt w:val="decimal"/>
      <w:lvlText w:val="%1."/>
      <w:lvlJc w:val="left"/>
      <w:pPr>
        <w:tabs>
          <w:tab w:val="left" w:pos="312"/>
        </w:tabs>
      </w:pPr>
    </w:lvl>
  </w:abstractNum>
  <w:abstractNum w:abstractNumId="11">
    <w:nsid w:val="2AD5D5C9"/>
    <w:multiLevelType w:val="singleLevel"/>
    <w:tmpl w:val="2AD5D5C9"/>
    <w:lvl w:ilvl="0" w:tentative="0">
      <w:start w:val="1"/>
      <w:numFmt w:val="decimal"/>
      <w:lvlText w:val="%1."/>
      <w:lvlJc w:val="left"/>
      <w:pPr>
        <w:tabs>
          <w:tab w:val="left" w:pos="312"/>
        </w:tabs>
      </w:pPr>
    </w:lvl>
  </w:abstractNum>
  <w:abstractNum w:abstractNumId="12">
    <w:nsid w:val="2E1F9BFF"/>
    <w:multiLevelType w:val="singleLevel"/>
    <w:tmpl w:val="2E1F9BFF"/>
    <w:lvl w:ilvl="0" w:tentative="0">
      <w:start w:val="1"/>
      <w:numFmt w:val="decimal"/>
      <w:lvlText w:val="%1."/>
      <w:lvlJc w:val="left"/>
      <w:pPr>
        <w:tabs>
          <w:tab w:val="left" w:pos="312"/>
        </w:tabs>
      </w:pPr>
    </w:lvl>
  </w:abstractNum>
  <w:abstractNum w:abstractNumId="13">
    <w:nsid w:val="5954EB95"/>
    <w:multiLevelType w:val="singleLevel"/>
    <w:tmpl w:val="5954EB95"/>
    <w:lvl w:ilvl="0" w:tentative="0">
      <w:start w:val="1"/>
      <w:numFmt w:val="decimal"/>
      <w:lvlText w:val="%1."/>
      <w:lvlJc w:val="left"/>
      <w:pPr>
        <w:tabs>
          <w:tab w:val="left" w:pos="312"/>
        </w:tabs>
      </w:pPr>
    </w:lvl>
  </w:abstractNum>
  <w:abstractNum w:abstractNumId="14">
    <w:nsid w:val="6ACB99C9"/>
    <w:multiLevelType w:val="singleLevel"/>
    <w:tmpl w:val="6ACB99C9"/>
    <w:lvl w:ilvl="0" w:tentative="0">
      <w:start w:val="1"/>
      <w:numFmt w:val="decimal"/>
      <w:lvlText w:val="%1."/>
      <w:lvlJc w:val="left"/>
      <w:pPr>
        <w:tabs>
          <w:tab w:val="left" w:pos="312"/>
        </w:tabs>
      </w:pPr>
    </w:lvl>
  </w:abstractNum>
  <w:abstractNum w:abstractNumId="15">
    <w:nsid w:val="6E8F8437"/>
    <w:multiLevelType w:val="singleLevel"/>
    <w:tmpl w:val="6E8F8437"/>
    <w:lvl w:ilvl="0" w:tentative="0">
      <w:start w:val="1"/>
      <w:numFmt w:val="decimal"/>
      <w:lvlText w:val="%1."/>
      <w:lvlJc w:val="left"/>
      <w:pPr>
        <w:tabs>
          <w:tab w:val="left" w:pos="312"/>
        </w:tabs>
      </w:pPr>
    </w:lvl>
  </w:abstractNum>
  <w:abstractNum w:abstractNumId="16">
    <w:nsid w:val="6EF52412"/>
    <w:multiLevelType w:val="singleLevel"/>
    <w:tmpl w:val="6EF52412"/>
    <w:lvl w:ilvl="0" w:tentative="0">
      <w:start w:val="14"/>
      <w:numFmt w:val="chineseCounting"/>
      <w:suff w:val="nothing"/>
      <w:lvlText w:val="（%1）"/>
      <w:lvlJc w:val="left"/>
      <w:rPr>
        <w:rFonts w:hint="eastAsia"/>
      </w:rPr>
    </w:lvl>
  </w:abstractNum>
  <w:abstractNum w:abstractNumId="17">
    <w:nsid w:val="70511836"/>
    <w:multiLevelType w:val="singleLevel"/>
    <w:tmpl w:val="70511836"/>
    <w:lvl w:ilvl="0" w:tentative="0">
      <w:start w:val="1"/>
      <w:numFmt w:val="decimal"/>
      <w:lvlText w:val="%1."/>
      <w:lvlJc w:val="left"/>
      <w:pPr>
        <w:tabs>
          <w:tab w:val="left" w:pos="312"/>
        </w:tabs>
      </w:pPr>
    </w:lvl>
  </w:abstractNum>
  <w:abstractNum w:abstractNumId="18">
    <w:nsid w:val="71A77A93"/>
    <w:multiLevelType w:val="singleLevel"/>
    <w:tmpl w:val="71A77A93"/>
    <w:lvl w:ilvl="0" w:tentative="0">
      <w:start w:val="1"/>
      <w:numFmt w:val="decimal"/>
      <w:lvlText w:val="%1."/>
      <w:lvlJc w:val="left"/>
      <w:pPr>
        <w:tabs>
          <w:tab w:val="left" w:pos="312"/>
        </w:tabs>
      </w:pPr>
    </w:lvl>
  </w:abstractNum>
  <w:num w:numId="1">
    <w:abstractNumId w:val="13"/>
  </w:num>
  <w:num w:numId="2">
    <w:abstractNumId w:val="4"/>
  </w:num>
  <w:num w:numId="3">
    <w:abstractNumId w:val="10"/>
  </w:num>
  <w:num w:numId="4">
    <w:abstractNumId w:val="6"/>
  </w:num>
  <w:num w:numId="5">
    <w:abstractNumId w:val="18"/>
  </w:num>
  <w:num w:numId="6">
    <w:abstractNumId w:val="11"/>
  </w:num>
  <w:num w:numId="7">
    <w:abstractNumId w:val="0"/>
  </w:num>
  <w:num w:numId="8">
    <w:abstractNumId w:val="5"/>
  </w:num>
  <w:num w:numId="9">
    <w:abstractNumId w:val="1"/>
  </w:num>
  <w:num w:numId="10">
    <w:abstractNumId w:val="15"/>
  </w:num>
  <w:num w:numId="11">
    <w:abstractNumId w:val="17"/>
  </w:num>
  <w:num w:numId="12">
    <w:abstractNumId w:val="8"/>
  </w:num>
  <w:num w:numId="13">
    <w:abstractNumId w:val="14"/>
  </w:num>
  <w:num w:numId="14">
    <w:abstractNumId w:val="7"/>
  </w:num>
  <w:num w:numId="15">
    <w:abstractNumId w:val="12"/>
  </w:num>
  <w:num w:numId="16">
    <w:abstractNumId w:val="3"/>
  </w:num>
  <w:num w:numId="17">
    <w:abstractNumId w:val="9"/>
  </w:num>
  <w:num w:numId="18">
    <w:abstractNumId w:val="2"/>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FhODNmMDBjYjBhNTcwOTlmOGIxMWFjMmJiNDI4YTUifQ=="/>
  </w:docVars>
  <w:rsids>
    <w:rsidRoot w:val="18611BD0"/>
    <w:rsid w:val="000612F9"/>
    <w:rsid w:val="000A15EF"/>
    <w:rsid w:val="000B4322"/>
    <w:rsid w:val="000B7E1F"/>
    <w:rsid w:val="000F667C"/>
    <w:rsid w:val="00122747"/>
    <w:rsid w:val="00146A2E"/>
    <w:rsid w:val="00164DF7"/>
    <w:rsid w:val="0019058D"/>
    <w:rsid w:val="001A3B3E"/>
    <w:rsid w:val="001A7C1C"/>
    <w:rsid w:val="001B4446"/>
    <w:rsid w:val="001C6E7D"/>
    <w:rsid w:val="001E354E"/>
    <w:rsid w:val="001F3574"/>
    <w:rsid w:val="001F4C72"/>
    <w:rsid w:val="00214BEF"/>
    <w:rsid w:val="00230F21"/>
    <w:rsid w:val="002343B7"/>
    <w:rsid w:val="00243D56"/>
    <w:rsid w:val="00287EB9"/>
    <w:rsid w:val="003376E4"/>
    <w:rsid w:val="00337789"/>
    <w:rsid w:val="003453FE"/>
    <w:rsid w:val="003552C8"/>
    <w:rsid w:val="00363364"/>
    <w:rsid w:val="00395B45"/>
    <w:rsid w:val="003A2E7D"/>
    <w:rsid w:val="003C3647"/>
    <w:rsid w:val="003C46D7"/>
    <w:rsid w:val="0040210D"/>
    <w:rsid w:val="004068D9"/>
    <w:rsid w:val="00440655"/>
    <w:rsid w:val="00444FF3"/>
    <w:rsid w:val="00474526"/>
    <w:rsid w:val="00486CC7"/>
    <w:rsid w:val="00495345"/>
    <w:rsid w:val="004B4384"/>
    <w:rsid w:val="005942CE"/>
    <w:rsid w:val="005C4FBF"/>
    <w:rsid w:val="005F5FCA"/>
    <w:rsid w:val="006117DE"/>
    <w:rsid w:val="0063079F"/>
    <w:rsid w:val="00682712"/>
    <w:rsid w:val="006B009A"/>
    <w:rsid w:val="006B0565"/>
    <w:rsid w:val="006B335E"/>
    <w:rsid w:val="006B60A4"/>
    <w:rsid w:val="006C3C7C"/>
    <w:rsid w:val="006F4875"/>
    <w:rsid w:val="007400A7"/>
    <w:rsid w:val="00744FA4"/>
    <w:rsid w:val="0075646E"/>
    <w:rsid w:val="00780154"/>
    <w:rsid w:val="007B7375"/>
    <w:rsid w:val="007C183B"/>
    <w:rsid w:val="007C391E"/>
    <w:rsid w:val="007D14B4"/>
    <w:rsid w:val="007D2285"/>
    <w:rsid w:val="007D3EBE"/>
    <w:rsid w:val="007D6171"/>
    <w:rsid w:val="007E54AB"/>
    <w:rsid w:val="007E7CEE"/>
    <w:rsid w:val="0080025C"/>
    <w:rsid w:val="00810B31"/>
    <w:rsid w:val="00835DA4"/>
    <w:rsid w:val="0088552D"/>
    <w:rsid w:val="008A561C"/>
    <w:rsid w:val="008B39F6"/>
    <w:rsid w:val="008F2918"/>
    <w:rsid w:val="009000E7"/>
    <w:rsid w:val="0091204B"/>
    <w:rsid w:val="0092539E"/>
    <w:rsid w:val="0094537C"/>
    <w:rsid w:val="009A0746"/>
    <w:rsid w:val="009F21C6"/>
    <w:rsid w:val="009F55D7"/>
    <w:rsid w:val="00A3121A"/>
    <w:rsid w:val="00A651A5"/>
    <w:rsid w:val="00A908F9"/>
    <w:rsid w:val="00A935A2"/>
    <w:rsid w:val="00A96513"/>
    <w:rsid w:val="00AA00A7"/>
    <w:rsid w:val="00AB437E"/>
    <w:rsid w:val="00AD2C22"/>
    <w:rsid w:val="00B8061A"/>
    <w:rsid w:val="00BA167D"/>
    <w:rsid w:val="00BB6368"/>
    <w:rsid w:val="00BC45E3"/>
    <w:rsid w:val="00BD186C"/>
    <w:rsid w:val="00C00C11"/>
    <w:rsid w:val="00C055EA"/>
    <w:rsid w:val="00C21907"/>
    <w:rsid w:val="00C647D7"/>
    <w:rsid w:val="00C820CB"/>
    <w:rsid w:val="00C86418"/>
    <w:rsid w:val="00C86AD8"/>
    <w:rsid w:val="00C95993"/>
    <w:rsid w:val="00CB62F4"/>
    <w:rsid w:val="00CC2D3A"/>
    <w:rsid w:val="00D17BC0"/>
    <w:rsid w:val="00D50C91"/>
    <w:rsid w:val="00D511C9"/>
    <w:rsid w:val="00D54B2C"/>
    <w:rsid w:val="00DB37E5"/>
    <w:rsid w:val="00DD1195"/>
    <w:rsid w:val="00DD444F"/>
    <w:rsid w:val="00E12B97"/>
    <w:rsid w:val="00E330E7"/>
    <w:rsid w:val="00EC196D"/>
    <w:rsid w:val="00F23BD5"/>
    <w:rsid w:val="00F50872"/>
    <w:rsid w:val="00F52AE0"/>
    <w:rsid w:val="00F552A2"/>
    <w:rsid w:val="00F6045F"/>
    <w:rsid w:val="00F67506"/>
    <w:rsid w:val="00FF01EB"/>
    <w:rsid w:val="011416A4"/>
    <w:rsid w:val="06572FCC"/>
    <w:rsid w:val="07565473"/>
    <w:rsid w:val="09750C0F"/>
    <w:rsid w:val="0A291371"/>
    <w:rsid w:val="0AC35DA8"/>
    <w:rsid w:val="11F72145"/>
    <w:rsid w:val="172A5984"/>
    <w:rsid w:val="18611BD0"/>
    <w:rsid w:val="18750C8E"/>
    <w:rsid w:val="19184917"/>
    <w:rsid w:val="22A04AF7"/>
    <w:rsid w:val="23820799"/>
    <w:rsid w:val="255A3D65"/>
    <w:rsid w:val="2A3F7CDA"/>
    <w:rsid w:val="2B3D3513"/>
    <w:rsid w:val="2CC87E64"/>
    <w:rsid w:val="2E6C1D31"/>
    <w:rsid w:val="2EDF6403"/>
    <w:rsid w:val="2F6A2714"/>
    <w:rsid w:val="2FDA51DF"/>
    <w:rsid w:val="305A4614"/>
    <w:rsid w:val="309B07F2"/>
    <w:rsid w:val="336D6CDE"/>
    <w:rsid w:val="340D23E9"/>
    <w:rsid w:val="351625E5"/>
    <w:rsid w:val="35527C2B"/>
    <w:rsid w:val="365055BB"/>
    <w:rsid w:val="399A2025"/>
    <w:rsid w:val="399A3CEC"/>
    <w:rsid w:val="42B70DDA"/>
    <w:rsid w:val="461E5B2B"/>
    <w:rsid w:val="468D6EA3"/>
    <w:rsid w:val="4CB42DC9"/>
    <w:rsid w:val="50885063"/>
    <w:rsid w:val="509F1654"/>
    <w:rsid w:val="50D70189"/>
    <w:rsid w:val="533B1B4E"/>
    <w:rsid w:val="548152D9"/>
    <w:rsid w:val="54AB46E0"/>
    <w:rsid w:val="55B3749E"/>
    <w:rsid w:val="5A3D35C9"/>
    <w:rsid w:val="5A412014"/>
    <w:rsid w:val="5ACA7C52"/>
    <w:rsid w:val="5D4E67D6"/>
    <w:rsid w:val="5D896E36"/>
    <w:rsid w:val="5E997715"/>
    <w:rsid w:val="5FCD7481"/>
    <w:rsid w:val="63221A4E"/>
    <w:rsid w:val="6530528B"/>
    <w:rsid w:val="675C5183"/>
    <w:rsid w:val="680E295E"/>
    <w:rsid w:val="6D62014B"/>
    <w:rsid w:val="6DE05D25"/>
    <w:rsid w:val="72DF5654"/>
    <w:rsid w:val="765B7FCE"/>
    <w:rsid w:val="78E026CC"/>
    <w:rsid w:val="7A2321B0"/>
    <w:rsid w:val="7A917B01"/>
    <w:rsid w:val="7C06017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1"/>
    <w:qFormat/>
    <w:uiPriority w:val="0"/>
    <w:rPr>
      <w:sz w:val="18"/>
      <w:szCs w:val="18"/>
    </w:rPr>
  </w:style>
  <w:style w:type="paragraph" w:styleId="4">
    <w:name w:val="footer"/>
    <w:basedOn w:val="1"/>
    <w:link w:val="10"/>
    <w:qFormat/>
    <w:uiPriority w:val="99"/>
    <w:pPr>
      <w:tabs>
        <w:tab w:val="center" w:pos="4153"/>
        <w:tab w:val="right" w:pos="8306"/>
      </w:tabs>
      <w:snapToGrid w:val="0"/>
      <w:jc w:val="left"/>
    </w:pPr>
    <w:rPr>
      <w:sz w:val="18"/>
      <w:szCs w:val="18"/>
    </w:rPr>
  </w:style>
  <w:style w:type="paragraph" w:styleId="5">
    <w:name w:val="header"/>
    <w:basedOn w:val="1"/>
    <w:link w:val="9"/>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customStyle="1" w:styleId="9">
    <w:name w:val="页眉 字符"/>
    <w:basedOn w:val="8"/>
    <w:link w:val="5"/>
    <w:qFormat/>
    <w:uiPriority w:val="99"/>
    <w:rPr>
      <w:rFonts w:ascii="Times New Roman" w:hAnsi="Times New Roman" w:eastAsia="宋体" w:cs="Times New Roman"/>
      <w:kern w:val="2"/>
      <w:sz w:val="18"/>
      <w:szCs w:val="18"/>
    </w:rPr>
  </w:style>
  <w:style w:type="character" w:customStyle="1" w:styleId="10">
    <w:name w:val="页脚 字符"/>
    <w:basedOn w:val="8"/>
    <w:link w:val="4"/>
    <w:qFormat/>
    <w:uiPriority w:val="99"/>
    <w:rPr>
      <w:rFonts w:ascii="Times New Roman" w:hAnsi="Times New Roman" w:eastAsia="宋体" w:cs="Times New Roman"/>
      <w:kern w:val="2"/>
      <w:sz w:val="18"/>
      <w:szCs w:val="18"/>
    </w:rPr>
  </w:style>
  <w:style w:type="character" w:customStyle="1" w:styleId="11">
    <w:name w:val="批注框文本 字符"/>
    <w:basedOn w:val="8"/>
    <w:link w:val="3"/>
    <w:qFormat/>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3076"/>
    <customShpInfo spid="_x0000_s3074"/>
    <customShpInfo spid="_x0000_s3075"/>
    <customShpInfo spid="_x0000_s3073"/>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8E90E5D-C20A-4014-82CC-C50A9BF015F1}">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18</Pages>
  <Words>9063</Words>
  <Characters>9607</Characters>
  <Lines>59</Lines>
  <Paragraphs>16</Paragraphs>
  <TotalTime>30</TotalTime>
  <ScaleCrop>false</ScaleCrop>
  <LinksUpToDate>false</LinksUpToDate>
  <CharactersWithSpaces>9686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2024-07-08T07:47:00Z</dcterms:created>
  <dc:creator>wangxy</dc:creator>
  <cp:lastModifiedBy>乌勒质</cp:lastModifiedBy>
  <cp:lastPrinted>2019-08-05T08:38:00Z</cp:lastPrinted>
  <dcterms:modified xsi:type="dcterms:W3CDTF">2026-07-21T16:05:28Z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BFCAE949564248D38A5CA137219367FD_13</vt:lpwstr>
  </property>
  <property fmtid="{D5CDD505-2E9C-101B-9397-08002B2CF9AE}" pid="4" name="KSOTemplateDocerSaveRecord">
    <vt:lpwstr>eyJoZGlkIjoiMzEwNTM5NzYwMDRjMzkwZTVkZjY2ODkwMGIxNGU0OTUiLCJ1c2VySWQiOiI0MjE3Nzg3MTkifQ==</vt:lpwstr>
  </property>
</Properties>
</file>