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BC" w:rsidRDefault="00264FBC" w:rsidP="00264FBC">
      <w:pPr>
        <w:autoSpaceDE w:val="0"/>
        <w:autoSpaceDN w:val="0"/>
        <w:adjustRightInd w:val="0"/>
        <w:spacing w:line="48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 xml:space="preserve">附件8   </w:t>
      </w:r>
    </w:p>
    <w:p w:rsidR="00264FBC" w:rsidRDefault="00264FBC" w:rsidP="00264FBC">
      <w:pPr>
        <w:spacing w:beforeLines="50" w:before="156" w:afterLines="50" w:after="156" w:line="500" w:lineRule="exact"/>
        <w:jc w:val="center"/>
        <w:rPr>
          <w:rFonts w:ascii="方正小标宋简体" w:eastAsia="方正小标宋简体" w:hAnsi="等线" w:hint="eastAsia"/>
          <w:sz w:val="44"/>
          <w:szCs w:val="44"/>
        </w:rPr>
      </w:pPr>
      <w:r>
        <w:rPr>
          <w:rFonts w:ascii="方正小标宋简体" w:eastAsia="方正小标宋简体" w:hAnsi="等线" w:hint="eastAsia"/>
          <w:sz w:val="44"/>
          <w:szCs w:val="44"/>
        </w:rPr>
        <w:t>公安院校公安专业本科招生患病经历申报表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9"/>
        <w:gridCol w:w="552"/>
        <w:gridCol w:w="1144"/>
        <w:gridCol w:w="1184"/>
        <w:gridCol w:w="1184"/>
        <w:gridCol w:w="1184"/>
        <w:gridCol w:w="1122"/>
        <w:gridCol w:w="22"/>
        <w:gridCol w:w="1461"/>
      </w:tblGrid>
      <w:tr w:rsidR="00264FBC" w:rsidTr="00264FBC">
        <w:trPr>
          <w:trHeight w:val="482"/>
          <w:jc w:val="center"/>
        </w:trPr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姓  名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曾用名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性  别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照  片</w:t>
            </w:r>
          </w:p>
        </w:tc>
      </w:tr>
      <w:tr w:rsidR="00264FBC" w:rsidTr="00264FBC">
        <w:trPr>
          <w:trHeight w:val="482"/>
          <w:jc w:val="center"/>
        </w:trPr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出生日期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政治面貌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民  族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264FBC" w:rsidTr="00264FBC">
        <w:trPr>
          <w:trHeight w:val="482"/>
          <w:jc w:val="center"/>
        </w:trPr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宗教信仰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婚姻状况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籍  贯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264FBC" w:rsidTr="00264FBC">
        <w:trPr>
          <w:trHeight w:val="482"/>
          <w:jc w:val="center"/>
        </w:trPr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文化程度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健康状况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生源省份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264FBC" w:rsidTr="00264FBC">
        <w:trPr>
          <w:trHeight w:val="482"/>
          <w:jc w:val="center"/>
        </w:trPr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身份证号码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手机号码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仿宋_GB2312" w:hAnsi="等线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264FBC" w:rsidTr="00264FBC">
        <w:trPr>
          <w:trHeight w:val="531"/>
          <w:jc w:val="center"/>
        </w:trPr>
        <w:tc>
          <w:tcPr>
            <w:tcW w:w="76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病    名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是否曾经罹患</w:t>
            </w:r>
          </w:p>
          <w:p w:rsidR="00264FBC" w:rsidRDefault="00264FBC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或者正在罹患</w:t>
            </w:r>
          </w:p>
        </w:tc>
      </w:tr>
      <w:tr w:rsidR="00264FBC" w:rsidTr="00264FBC">
        <w:trPr>
          <w:cantSplit/>
          <w:trHeight w:val="397"/>
          <w:jc w:val="center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hideMark/>
          </w:tcPr>
          <w:p w:rsidR="00264FBC" w:rsidRDefault="00264FB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外        科</w:t>
            </w: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28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影响面容且难以治愈的皮肤病（如白癜风、银屑病、血管瘤、斑痣等）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外观存在明显疾病特征（如五官畸形、不能自行矫正的斜颈等）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三度单纯性甲状腺肿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少白头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胸廓畸形，脊柱侧弯、驼背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膝内翻股骨内髁间距离和膝外翻胫骨内髁间距离超过7厘米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足底弓完全消失的扁平足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影响功能的身体瘢痕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面颈部瘢痕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唇、腭裂或唇裂术后有明显瘢痕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文身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下肢静脉曲张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腋臭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颅骨缺损、颅内异物存留、颅脑畸形、脑外伤后综合征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严重的慢性骨髓炎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62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28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淋病，梅毒，软下疳，性病性淋巴肉芽肿，非淋菌性尿道炎，尖锐湿疣，生殖器疱疹，艾滋病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肢体功能障碍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cantSplit/>
          <w:trHeight w:val="397"/>
          <w:jc w:val="center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hideMark/>
          </w:tcPr>
          <w:p w:rsidR="00264FBC" w:rsidRDefault="00264FBC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内</w:t>
            </w:r>
            <w:r>
              <w:rPr>
                <w:rFonts w:eastAsia="黑体"/>
                <w:sz w:val="22"/>
                <w:szCs w:val="22"/>
              </w:rPr>
              <w:t xml:space="preserve">  </w:t>
            </w:r>
            <w:r>
              <w:rPr>
                <w:rFonts w:eastAsia="黑体" w:hint="eastAsia"/>
                <w:sz w:val="22"/>
                <w:szCs w:val="22"/>
              </w:rPr>
              <w:t>科</w:t>
            </w: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风湿性心脏病、心肌病、冠心病、先天性心脏病等器质性心脏病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高血压病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7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血液系统疾病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hideMark/>
          </w:tcPr>
          <w:p w:rsidR="00264FBC" w:rsidRDefault="00264FBC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lastRenderedPageBreak/>
              <w:t>内科</w:t>
            </w: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结核病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慢性支气管炎伴阻塞性肺气肿、支气管扩张、支气管哮喘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慢性胰腺炎、溃疡性结肠炎、克罗恩病等严重慢性消化系统疾病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各种急慢性肝炎、肝硬化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29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恶性肿瘤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3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肾炎、慢性肾盂肾炎、多囊肾、肾功能不全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糖尿病、尿崩症、肢端肥大症、甲状腺功能亢进等内分泌系统疾病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50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28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癫痫病史、精神病史、癔病史、夜游症、严重的神经官能症（经常头痛头晕、失眠、记忆力明显下降等）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精神活性物质滥用和依赖，吸毒史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62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28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红斑狼疮、皮肌炎和</w:t>
            </w:r>
            <w:r>
              <w:rPr>
                <w:rFonts w:eastAsia="黑体"/>
                <w:sz w:val="22"/>
                <w:szCs w:val="22"/>
              </w:rPr>
              <w:t>/</w:t>
            </w:r>
            <w:r>
              <w:rPr>
                <w:rFonts w:eastAsia="黑体" w:hint="eastAsia"/>
                <w:sz w:val="22"/>
                <w:szCs w:val="22"/>
              </w:rPr>
              <w:t>或多发性肌炎、硬皮病、结节性多动脉炎、类风湿性关节炎等各种弥漫性结缔组织疾病，大动脉炎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晚期血吸虫病，晚期血丝虫病兼有橡皮肿或有乳糜尿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有梗阻的胆结石或泌尿系结石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hideMark/>
          </w:tcPr>
          <w:p w:rsidR="00264FBC" w:rsidRDefault="00264FBC">
            <w:pPr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耳鼻科</w:t>
            </w: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单侧耳语听力低于</w:t>
            </w:r>
            <w:r>
              <w:rPr>
                <w:rFonts w:eastAsia="黑体"/>
                <w:sz w:val="22"/>
                <w:szCs w:val="22"/>
              </w:rPr>
              <w:t>5</w:t>
            </w:r>
            <w:r>
              <w:rPr>
                <w:rFonts w:eastAsia="黑体" w:hint="eastAsia"/>
                <w:sz w:val="22"/>
                <w:szCs w:val="22"/>
              </w:rPr>
              <w:t>米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嗅觉丧失或者嗅觉迟钝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hideMark/>
          </w:tcPr>
          <w:p w:rsidR="00264FBC" w:rsidRDefault="00264FBC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眼</w:t>
            </w:r>
            <w:r>
              <w:rPr>
                <w:rFonts w:eastAsia="黑体"/>
                <w:sz w:val="22"/>
                <w:szCs w:val="22"/>
              </w:rPr>
              <w:t xml:space="preserve">  </w:t>
            </w:r>
            <w:r>
              <w:rPr>
                <w:rFonts w:eastAsia="黑体" w:hint="eastAsia"/>
                <w:sz w:val="22"/>
                <w:szCs w:val="22"/>
              </w:rPr>
              <w:t>科</w:t>
            </w: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单侧裸眼视力低于</w:t>
            </w:r>
            <w:r>
              <w:rPr>
                <w:rFonts w:eastAsia="黑体"/>
                <w:sz w:val="22"/>
                <w:szCs w:val="22"/>
              </w:rPr>
              <w:t>4.8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色盲或者色弱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共同性内、外斜视超过</w:t>
            </w:r>
            <w:r>
              <w:rPr>
                <w:rFonts w:eastAsia="黑体"/>
                <w:sz w:val="22"/>
                <w:szCs w:val="22"/>
              </w:rPr>
              <w:t>15</w:t>
            </w:r>
            <w:r>
              <w:rPr>
                <w:rFonts w:eastAsia="黑体" w:hint="eastAsia"/>
                <w:sz w:val="22"/>
                <w:szCs w:val="22"/>
              </w:rPr>
              <w:t>度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/>
                <w:sz w:val="22"/>
                <w:szCs w:val="22"/>
              </w:rPr>
              <w:sym w:font="Wingdings 2" w:char="F0A3"/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明显视功能损害眼病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是</w:t>
            </w:r>
            <w:r>
              <w:rPr>
                <w:rFonts w:ascii="黑体" w:eastAsia="黑体" w:hAnsi="黑体" w:cs="Segoe UI Emoji" w:hint="eastAsia"/>
                <w:sz w:val="22"/>
                <w:szCs w:val="22"/>
              </w:rPr>
              <w:t>□</w:t>
            </w:r>
            <w:r>
              <w:rPr>
                <w:rFonts w:ascii="黑体" w:eastAsia="黑体" w:hAnsi="黑体" w:hint="eastAsia"/>
                <w:spacing w:val="-20"/>
                <w:sz w:val="22"/>
                <w:szCs w:val="22"/>
              </w:rPr>
              <w:t>否</w:t>
            </w:r>
          </w:p>
        </w:tc>
      </w:tr>
      <w:tr w:rsidR="00264FBC" w:rsidTr="00264FBC">
        <w:trPr>
          <w:cantSplit/>
          <w:trHeight w:val="227"/>
          <w:jc w:val="center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hideMark/>
          </w:tcPr>
          <w:p w:rsidR="00264FBC" w:rsidRDefault="00264FBC">
            <w:pPr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其</w:t>
            </w:r>
            <w:r>
              <w:rPr>
                <w:rFonts w:eastAsia="黑体"/>
                <w:sz w:val="22"/>
                <w:szCs w:val="22"/>
              </w:rPr>
              <w:t xml:space="preserve">    </w:t>
            </w:r>
            <w:r>
              <w:rPr>
                <w:rFonts w:eastAsia="黑体" w:hint="eastAsia"/>
                <w:sz w:val="22"/>
                <w:szCs w:val="22"/>
              </w:rPr>
              <w:t>他</w:t>
            </w:r>
          </w:p>
        </w:tc>
        <w:tc>
          <w:tcPr>
            <w:tcW w:w="861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200" w:lineRule="exact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264FBC" w:rsidTr="00264FBC">
        <w:trPr>
          <w:cantSplit/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61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spacing w:line="300" w:lineRule="exac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手术史、严重外伤史、严重疾病史以及治疗治愈情况：</w:t>
            </w:r>
          </w:p>
        </w:tc>
      </w:tr>
      <w:tr w:rsidR="00264FBC" w:rsidTr="00264FBC">
        <w:trPr>
          <w:cantSplit/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61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264FBC" w:rsidTr="00264FBC">
        <w:trPr>
          <w:cantSplit/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61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264FBC" w:rsidTr="00264FBC">
        <w:trPr>
          <w:cantSplit/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61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264FBC" w:rsidTr="00264FBC">
        <w:trPr>
          <w:cantSplit/>
          <w:trHeight w:val="4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FBC" w:rsidRDefault="00264FBC">
            <w:pPr>
              <w:widowControl/>
              <w:jc w:val="left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61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300" w:lineRule="exact"/>
              <w:jc w:val="center"/>
              <w:rPr>
                <w:rFonts w:ascii="黑体" w:eastAsia="黑体" w:hAnsi="黑体" w:cs="Segoe UI Emoji"/>
                <w:sz w:val="22"/>
                <w:szCs w:val="22"/>
              </w:rPr>
            </w:pPr>
          </w:p>
        </w:tc>
      </w:tr>
      <w:tr w:rsidR="00264FBC" w:rsidTr="00264FBC">
        <w:trPr>
          <w:cantSplit/>
          <w:trHeight w:val="2099"/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hideMark/>
          </w:tcPr>
          <w:p w:rsidR="00264FBC" w:rsidRDefault="00264FBC">
            <w:pPr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考</w:t>
            </w:r>
            <w:r>
              <w:rPr>
                <w:rFonts w:eastAsia="黑体"/>
                <w:sz w:val="22"/>
                <w:szCs w:val="22"/>
              </w:rPr>
              <w:t xml:space="preserve"> </w:t>
            </w:r>
            <w:r>
              <w:rPr>
                <w:rFonts w:eastAsia="黑体" w:hint="eastAsia"/>
                <w:sz w:val="22"/>
                <w:szCs w:val="22"/>
              </w:rPr>
              <w:t>生</w:t>
            </w:r>
            <w:r>
              <w:rPr>
                <w:rFonts w:eastAsia="黑体"/>
                <w:sz w:val="22"/>
                <w:szCs w:val="22"/>
              </w:rPr>
              <w:t xml:space="preserve"> </w:t>
            </w:r>
            <w:r>
              <w:rPr>
                <w:rFonts w:eastAsia="黑体" w:hint="eastAsia"/>
                <w:sz w:val="22"/>
                <w:szCs w:val="22"/>
              </w:rPr>
              <w:t>承</w:t>
            </w:r>
            <w:r>
              <w:rPr>
                <w:rFonts w:eastAsia="黑体"/>
                <w:sz w:val="22"/>
                <w:szCs w:val="22"/>
              </w:rPr>
              <w:t xml:space="preserve"> </w:t>
            </w:r>
            <w:r>
              <w:rPr>
                <w:rFonts w:eastAsia="黑体" w:hint="eastAsia"/>
                <w:sz w:val="22"/>
                <w:szCs w:val="22"/>
              </w:rPr>
              <w:t>诺</w:t>
            </w:r>
          </w:p>
        </w:tc>
        <w:tc>
          <w:tcPr>
            <w:tcW w:w="86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FBC" w:rsidRDefault="00264FBC">
            <w:pPr>
              <w:spacing w:line="440" w:lineRule="exact"/>
              <w:ind w:firstLineChars="200" w:firstLine="440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本人承诺，以上信息均真实、准确、完整。若存在不实，则体检结论为不合格，愿承担取消公安院校公安专业投档录取资格、取消入学资格、取消学籍等后果。</w:t>
            </w:r>
          </w:p>
          <w:p w:rsidR="00264FBC" w:rsidRDefault="00264FBC">
            <w:pPr>
              <w:spacing w:line="440" w:lineRule="exact"/>
              <w:rPr>
                <w:rFonts w:ascii="黑体" w:eastAsia="黑体" w:hAnsi="黑体" w:cs="Segoe UI Emoji" w:hint="eastAsia"/>
                <w:sz w:val="22"/>
                <w:szCs w:val="22"/>
              </w:rPr>
            </w:pPr>
          </w:p>
          <w:p w:rsidR="00264FBC" w:rsidRDefault="00264FBC">
            <w:pPr>
              <w:spacing w:line="440" w:lineRule="exact"/>
              <w:rPr>
                <w:rFonts w:ascii="黑体" w:eastAsia="黑体" w:hAnsi="黑体" w:cs="Segoe UI Emoji" w:hint="eastAsia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考    生（签名）：</w:t>
            </w:r>
          </w:p>
          <w:p w:rsidR="00264FBC" w:rsidRDefault="00264FBC">
            <w:pPr>
              <w:spacing w:line="240" w:lineRule="exact"/>
              <w:rPr>
                <w:rFonts w:ascii="黑体" w:eastAsia="黑体" w:hAnsi="黑体" w:cs="Segoe UI Emoji" w:hint="eastAsia"/>
                <w:sz w:val="22"/>
                <w:szCs w:val="22"/>
              </w:rPr>
            </w:pPr>
          </w:p>
          <w:p w:rsidR="00264FBC" w:rsidRDefault="00264FBC">
            <w:pPr>
              <w:spacing w:line="440" w:lineRule="exact"/>
              <w:jc w:val="right"/>
              <w:rPr>
                <w:rFonts w:ascii="黑体" w:eastAsia="黑体" w:hAnsi="黑体" w:cs="Segoe UI Emoji"/>
                <w:sz w:val="22"/>
                <w:szCs w:val="22"/>
              </w:rPr>
            </w:pPr>
            <w:r>
              <w:rPr>
                <w:rFonts w:ascii="黑体" w:eastAsia="黑体" w:hAnsi="黑体" w:cs="Segoe UI Emoji" w:hint="eastAsia"/>
                <w:sz w:val="22"/>
                <w:szCs w:val="22"/>
              </w:rPr>
              <w:t>年     月     日</w:t>
            </w:r>
          </w:p>
        </w:tc>
      </w:tr>
    </w:tbl>
    <w:p w:rsidR="00264FBC" w:rsidRDefault="00264FBC" w:rsidP="00264FBC">
      <w:pPr>
        <w:rPr>
          <w:rFonts w:hint="eastAsia"/>
        </w:rPr>
      </w:pPr>
    </w:p>
    <w:p w:rsidR="008946CD" w:rsidRDefault="00264FBC">
      <w:bookmarkStart w:id="0" w:name="_GoBack"/>
      <w:bookmarkEnd w:id="0"/>
    </w:p>
    <w:sectPr w:rsidR="0089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CB"/>
    <w:rsid w:val="00264FBC"/>
    <w:rsid w:val="003775CB"/>
    <w:rsid w:val="00897ABD"/>
    <w:rsid w:val="00E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Company>HP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2021-06-25T12:30:00Z</dcterms:created>
  <dcterms:modified xsi:type="dcterms:W3CDTF">2021-06-25T12:30:00Z</dcterms:modified>
</cp:coreProperties>
</file>