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28071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209D57B3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single"/>
        </w:rPr>
        <w:t xml:space="preserve"> 分析化学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科目参考大纲</w:t>
      </w:r>
    </w:p>
    <w:p w14:paraId="78DFC9C4">
      <w:pPr>
        <w:ind w:firstLine="472" w:firstLineChars="147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</w:p>
    <w:p w14:paraId="75840C63">
      <w:pPr>
        <w:rPr>
          <w:rFonts w:hint="eastAsia"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一、考试比例：</w:t>
      </w:r>
      <w:r>
        <w:rPr>
          <w:rFonts w:hint="eastAsia" w:ascii="仿宋" w:hAnsi="仿宋" w:eastAsia="仿宋" w:cs="仿宋"/>
          <w:bCs/>
          <w:kern w:val="0"/>
          <w:sz w:val="32"/>
          <w:szCs w:val="32"/>
        </w:rPr>
        <w:t>客观题:主观题=40:60</w:t>
      </w:r>
    </w:p>
    <w:p w14:paraId="666C1269">
      <w:pPr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二、建议题型结构（题型、题量、每题分值、该题型总分值）：共100分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 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1.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填空题：10个空，每空1分，共10分。</w:t>
      </w:r>
    </w:p>
    <w:p w14:paraId="1B456F87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单选题：10个，每题1分，共10分。</w:t>
      </w:r>
    </w:p>
    <w:p w14:paraId="709402C4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名词解释：5个，每题4分，共20分。</w:t>
      </w:r>
    </w:p>
    <w:p w14:paraId="1E26635E">
      <w:pPr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4.简答题：2个，每题10分，共20分。</w:t>
      </w:r>
    </w:p>
    <w:p w14:paraId="3CABAA4C">
      <w:pPr>
        <w:tabs>
          <w:tab w:val="left" w:pos="3600"/>
        </w:tabs>
        <w:autoSpaceDE w:val="0"/>
        <w:autoSpaceDN w:val="0"/>
        <w:adjustRightInd w:val="0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5.计算题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2"/>
          <w:highlight w:val="none"/>
          <w:lang w:val="en-US" w:eastAsia="zh-CN"/>
        </w:rPr>
        <w:t>无需使用计算器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：2个，每题10分，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共20分。</w:t>
      </w:r>
    </w:p>
    <w:p w14:paraId="3ED7CE59">
      <w:pPr>
        <w:tabs>
          <w:tab w:val="left" w:pos="3600"/>
        </w:tabs>
        <w:autoSpaceDE w:val="0"/>
        <w:autoSpaceDN w:val="0"/>
        <w:adjustRightInd w:val="0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6.谱图解析题：1个，每题20分，共20分。</w:t>
      </w:r>
    </w:p>
    <w:p w14:paraId="26F78261">
      <w:pPr>
        <w:ind w:firstLine="320" w:firstLineChars="1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三、考试时间：</w:t>
      </w:r>
      <w:r>
        <w:rPr>
          <w:rFonts w:hint="eastAsia" w:ascii="仿宋" w:hAnsi="仿宋" w:eastAsia="仿宋" w:cs="仿宋"/>
          <w:kern w:val="0"/>
          <w:sz w:val="32"/>
          <w:szCs w:val="32"/>
        </w:rPr>
        <w:t>60分钟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kern w:val="0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四、参考教材：</w:t>
      </w:r>
      <w:r>
        <w:rPr>
          <w:rFonts w:hint="eastAsia" w:ascii="黑体" w:hAnsi="黑体" w:eastAsia="黑体" w:cs="黑体"/>
          <w:kern w:val="0"/>
          <w:sz w:val="32"/>
          <w:szCs w:val="32"/>
        </w:rPr>
        <w:t xml:space="preserve">  </w:t>
      </w:r>
    </w:p>
    <w:p w14:paraId="12D4D759">
      <w:pPr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kern w:val="0"/>
          <w:sz w:val="32"/>
          <w:szCs w:val="32"/>
        </w:rPr>
        <w:t>《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分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析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化学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》上、下，中国中医药出版社 </w:t>
      </w:r>
    </w:p>
    <w:p w14:paraId="71FA6421">
      <w:pPr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《分析化学》、 《仪器分析》，人民卫生出版社    </w:t>
      </w:r>
    </w:p>
    <w:p w14:paraId="3A9DA273"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05B14071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07E2B07D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27364AD2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72A46EF7">
      <w:pPr>
        <w:jc w:val="both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7E36107C">
      <w:pPr>
        <w:jc w:val="both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7ACCEE59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single"/>
        </w:rPr>
        <w:t xml:space="preserve">  药理学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科目参考大纲</w:t>
      </w:r>
    </w:p>
    <w:p w14:paraId="43A422F6">
      <w:pPr>
        <w:ind w:firstLine="472" w:firstLineChars="147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</w:p>
    <w:p w14:paraId="6735791E">
      <w:pPr>
        <w:numPr>
          <w:ilvl w:val="0"/>
          <w:numId w:val="0"/>
        </w:numPr>
        <w:ind w:leftChars="-30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考试比例：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主观题100%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7F5FF19">
      <w:pPr>
        <w:ind w:left="420" w:hanging="480" w:hangingChars="15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二、题型结构（题型、题量、每题分值、该题型总分值）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 w14:paraId="1E75E98D">
      <w:pPr>
        <w:ind w:left="420" w:hanging="480" w:hangingChars="1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共100分</w:t>
      </w:r>
    </w:p>
    <w:p w14:paraId="2EDE7E5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名词解释（10小题，每题2分，共20分）</w:t>
      </w:r>
    </w:p>
    <w:p w14:paraId="75E8CCE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简答题（10小题，每题6分，共60分）</w:t>
      </w:r>
    </w:p>
    <w:p w14:paraId="7463B17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论述题（2小题，每题10分，共20分）</w:t>
      </w:r>
    </w:p>
    <w:p w14:paraId="5203DE53">
      <w:pPr>
        <w:numPr>
          <w:ilvl w:val="0"/>
          <w:numId w:val="0"/>
        </w:numPr>
        <w:ind w:leftChars="-30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考试时间：</w:t>
      </w:r>
      <w:r>
        <w:rPr>
          <w:rFonts w:hint="eastAsia" w:ascii="仿宋" w:hAnsi="仿宋" w:eastAsia="仿宋" w:cs="仿宋"/>
          <w:sz w:val="32"/>
          <w:szCs w:val="32"/>
        </w:rPr>
        <w:t>60分钟。</w:t>
      </w:r>
      <w:bookmarkStart w:id="0" w:name="_GoBack"/>
      <w:bookmarkEnd w:id="0"/>
    </w:p>
    <w:p w14:paraId="3C4FA478">
      <w:pPr>
        <w:ind w:left="700" w:hanging="800" w:hangingChars="2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四、参考教材：</w:t>
      </w:r>
    </w:p>
    <w:p w14:paraId="5C4EE1BF">
      <w:pPr>
        <w:ind w:left="1" w:firstLine="323" w:firstLineChars="101"/>
        <w:jc w:val="left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1.全国中医药行业高等教育“十五五”规划教材，药理学，主编，黄丽萍，刘振权。ISBN：</w:t>
      </w:r>
      <w:r>
        <w:rPr>
          <w:rFonts w:ascii="仿宋" w:hAnsi="仿宋" w:eastAsia="仿宋" w:cs="仿宋"/>
          <w:sz w:val="32"/>
          <w:szCs w:val="32"/>
          <w:highlight w:val="none"/>
        </w:rPr>
        <w:t>9787524700678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。出版时间，202</w:t>
      </w:r>
      <w:r>
        <w:rPr>
          <w:rFonts w:ascii="仿宋" w:hAnsi="仿宋" w:eastAsia="仿宋" w:cs="仿宋"/>
          <w:sz w:val="32"/>
          <w:szCs w:val="32"/>
          <w:highlight w:val="none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年6月。</w:t>
      </w:r>
    </w:p>
    <w:p w14:paraId="03943715">
      <w:pPr>
        <w:ind w:left="1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373C4CD3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5943BDD6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4BE117E8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693E666A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766509FC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7D5E0356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636D108A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4F616BF8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single"/>
        </w:rPr>
      </w:pPr>
    </w:p>
    <w:p w14:paraId="5B2AAA3B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single"/>
        </w:rPr>
        <w:t xml:space="preserve">  有机化学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科目参考大纲</w:t>
      </w:r>
    </w:p>
    <w:p w14:paraId="64AFFBA4">
      <w:pPr>
        <w:ind w:firstLine="472" w:firstLineChars="147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</w:p>
    <w:p w14:paraId="0B679BD0">
      <w:pPr>
        <w:numPr>
          <w:ilvl w:val="0"/>
          <w:numId w:val="0"/>
        </w:numPr>
        <w:rPr>
          <w:rFonts w:hint="eastAsia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考试比例：</w:t>
      </w:r>
      <w:r>
        <w:rPr>
          <w:rFonts w:hint="eastAsia" w:cs="宋体"/>
          <w:bCs/>
          <w:kern w:val="0"/>
          <w:sz w:val="32"/>
          <w:szCs w:val="32"/>
        </w:rPr>
        <w:t>客观题:主观题（</w:t>
      </w:r>
      <w:r>
        <w:rPr>
          <w:rFonts w:hint="eastAsia" w:cs="宋体"/>
          <w:bCs/>
          <w:kern w:val="0"/>
          <w:sz w:val="32"/>
          <w:szCs w:val="32"/>
          <w:lang w:val="en-US" w:eastAsia="zh-CN"/>
        </w:rPr>
        <w:t>6</w:t>
      </w:r>
      <w:r>
        <w:rPr>
          <w:rFonts w:cs="宋体"/>
          <w:bCs/>
          <w:kern w:val="0"/>
          <w:sz w:val="32"/>
          <w:szCs w:val="32"/>
        </w:rPr>
        <w:t>0</w:t>
      </w:r>
      <w:r>
        <w:rPr>
          <w:rFonts w:hint="eastAsia" w:cs="宋体"/>
          <w:bCs/>
          <w:kern w:val="0"/>
          <w:sz w:val="32"/>
          <w:szCs w:val="32"/>
        </w:rPr>
        <w:t>:</w:t>
      </w:r>
      <w:r>
        <w:rPr>
          <w:rFonts w:hint="eastAsia" w:cs="宋体"/>
          <w:bCs/>
          <w:kern w:val="0"/>
          <w:sz w:val="32"/>
          <w:szCs w:val="32"/>
          <w:lang w:val="en-US" w:eastAsia="zh-CN"/>
        </w:rPr>
        <w:t>4</w:t>
      </w:r>
      <w:r>
        <w:rPr>
          <w:rFonts w:cs="宋体"/>
          <w:bCs/>
          <w:kern w:val="0"/>
          <w:sz w:val="32"/>
          <w:szCs w:val="32"/>
        </w:rPr>
        <w:t>0</w:t>
      </w:r>
      <w:r>
        <w:rPr>
          <w:rFonts w:hint="eastAsia" w:cs="宋体"/>
          <w:bCs/>
          <w:kern w:val="0"/>
          <w:sz w:val="32"/>
          <w:szCs w:val="32"/>
        </w:rPr>
        <w:t>)</w:t>
      </w:r>
    </w:p>
    <w:p w14:paraId="637D21CE">
      <w:pPr>
        <w:numPr>
          <w:ilvl w:val="0"/>
          <w:numId w:val="0"/>
        </w:num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二、题型结构（题型、题量、每题分值、该题型总分值）：共100分</w:t>
      </w:r>
      <w:r>
        <w:rPr>
          <w:rFonts w:hint="eastAsia" w:ascii="宋体" w:hAnsi="宋体" w:cs="宋体"/>
          <w:kern w:val="0"/>
          <w:sz w:val="32"/>
          <w:szCs w:val="32"/>
        </w:rPr>
        <w:t> </w:t>
      </w:r>
    </w:p>
    <w:p w14:paraId="0F0FC615">
      <w:pPr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kern w:val="0"/>
          <w:sz w:val="32"/>
          <w:szCs w:val="32"/>
        </w:rPr>
        <w:t>选择题（单项选择题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kern w:val="0"/>
          <w:sz w:val="32"/>
          <w:szCs w:val="32"/>
        </w:rPr>
        <w:t>小题、每题2分、共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0分）</w:t>
      </w:r>
    </w:p>
    <w:p w14:paraId="0542BB4A">
      <w:pPr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kern w:val="0"/>
          <w:sz w:val="32"/>
          <w:szCs w:val="32"/>
        </w:rPr>
        <w:t>填空题（完成反应方程式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写主产物，</w:t>
      </w:r>
      <w:r>
        <w:rPr>
          <w:rFonts w:hint="eastAsia" w:ascii="仿宋" w:hAnsi="仿宋" w:eastAsia="仿宋" w:cs="仿宋"/>
          <w:kern w:val="0"/>
          <w:sz w:val="32"/>
          <w:szCs w:val="32"/>
        </w:rPr>
        <w:t>1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个空、每空2分、共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0分）</w:t>
      </w:r>
    </w:p>
    <w:p w14:paraId="33235987">
      <w:pPr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kern w:val="0"/>
          <w:sz w:val="32"/>
          <w:szCs w:val="32"/>
        </w:rPr>
        <w:t>简答题（简要回答问题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小题、每题5分、共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0分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</w:p>
    <w:p w14:paraId="0B49F8AE">
      <w:pPr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4.综合题</w:t>
      </w:r>
      <w:r>
        <w:rPr>
          <w:rFonts w:hint="eastAsia" w:ascii="仿宋" w:hAnsi="仿宋" w:eastAsia="仿宋" w:cs="仿宋"/>
          <w:kern w:val="0"/>
          <w:sz w:val="32"/>
          <w:szCs w:val="32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kern w:val="0"/>
          <w:sz w:val="32"/>
          <w:szCs w:val="32"/>
        </w:rPr>
        <w:t>0分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</w:p>
    <w:p w14:paraId="39E03C1C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考试时间：</w:t>
      </w:r>
      <w:r>
        <w:rPr>
          <w:rFonts w:hint="eastAsia" w:ascii="仿宋" w:hAnsi="仿宋" w:eastAsia="仿宋" w:cs="仿宋"/>
          <w:kern w:val="0"/>
          <w:sz w:val="32"/>
          <w:szCs w:val="32"/>
        </w:rPr>
        <w:t>60分钟。</w:t>
      </w:r>
      <w:r>
        <w:rPr>
          <w:rFonts w:hint="eastAsia" w:ascii="仿宋" w:hAnsi="仿宋" w:eastAsia="仿宋" w:cs="仿宋"/>
          <w:kern w:val="0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四、参考教材：</w:t>
      </w:r>
      <w:r>
        <w:rPr>
          <w:rFonts w:hint="eastAsia" w:ascii="仿宋" w:hAnsi="仿宋" w:eastAsia="仿宋" w:cs="仿宋"/>
          <w:bCs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kern w:val="0"/>
          <w:sz w:val="32"/>
          <w:szCs w:val="32"/>
        </w:rPr>
        <w:t>有机化学，吉卯祉主编，科学出版社，第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版。</w:t>
      </w:r>
    </w:p>
    <w:p w14:paraId="49D92267">
      <w:pPr>
        <w:ind w:firstLine="320" w:firstLineChars="1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kern w:val="0"/>
          <w:sz w:val="32"/>
          <w:szCs w:val="32"/>
        </w:rPr>
        <w:t>有机化学习题解答，吉卯祉主编，科学出版社，第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版。</w:t>
      </w:r>
    </w:p>
    <w:p w14:paraId="7E4C7611">
      <w:pPr>
        <w:ind w:firstLine="320" w:firstLineChars="1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kern w:val="0"/>
          <w:sz w:val="32"/>
          <w:szCs w:val="32"/>
        </w:rPr>
        <w:t>有机化学，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林辉</w:t>
      </w:r>
      <w:r>
        <w:rPr>
          <w:rFonts w:hint="eastAsia" w:ascii="仿宋" w:hAnsi="仿宋" w:eastAsia="仿宋" w:cs="仿宋"/>
          <w:kern w:val="0"/>
          <w:sz w:val="32"/>
          <w:szCs w:val="32"/>
        </w:rPr>
        <w:t>主编，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中国中医药出版社</w:t>
      </w:r>
      <w:r>
        <w:rPr>
          <w:rFonts w:hint="eastAsia" w:ascii="仿宋" w:hAnsi="仿宋" w:eastAsia="仿宋" w:cs="仿宋"/>
          <w:kern w:val="0"/>
          <w:sz w:val="32"/>
          <w:szCs w:val="32"/>
        </w:rPr>
        <w:t>，第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版。</w:t>
      </w:r>
    </w:p>
    <w:p w14:paraId="6098C7CD"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4C92ECAC">
      <w:pPr>
        <w:ind w:left="1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320F2F3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OTU0YzA5MWQwODdjMWM3NWUzOGJiZGRkNjhlZGEifQ=="/>
  </w:docVars>
  <w:rsids>
    <w:rsidRoot w:val="00000000"/>
    <w:rsid w:val="00575B60"/>
    <w:rsid w:val="1CC160F0"/>
    <w:rsid w:val="1E48649A"/>
    <w:rsid w:val="26862806"/>
    <w:rsid w:val="2A27750A"/>
    <w:rsid w:val="2F81180C"/>
    <w:rsid w:val="303A6FB9"/>
    <w:rsid w:val="3DF21B38"/>
    <w:rsid w:val="43FE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630</Words>
  <Characters>709</Characters>
  <Lines>0</Lines>
  <Paragraphs>0</Paragraphs>
  <TotalTime>4</TotalTime>
  <ScaleCrop>false</ScaleCrop>
  <LinksUpToDate>false</LinksUpToDate>
  <CharactersWithSpaces>760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2024-10-09T11:45:00Z</dcterms:created>
  <dc:creator>lenovo</dc:creator>
  <cp:lastModifiedBy>楷楠</cp:lastModifiedBy>
  <dcterms:modified xsi:type="dcterms:W3CDTF">2026-09-28T01:11:18Z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CDDDE5A8D1EB439CB81B9D67A90979CC_12</vt:lpwstr>
  </property>
  <property fmtid="{D5CDD505-2E9C-101B-9397-08002B2CF9AE}" pid="4" name="KSOTemplateDocerSaveRecord">
    <vt:lpwstr>eyJoZGlkIjoiOGQ0ZGUyZjFkYWRmNmQ3ZmE5ZDk2MzE1OTFjMGZmNzciLCJ1c2VySWQiOiI0NDIxMTQwNjgifQ==</vt:lpwstr>
  </property>
</Properties>
</file>