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72" w:rsidRDefault="00B345CE">
      <w:pPr>
        <w:spacing w:line="3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附件：</w:t>
      </w:r>
    </w:p>
    <w:p w:rsidR="00372B72" w:rsidRDefault="00B345CE">
      <w:pPr>
        <w:spacing w:line="48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年人才需求计划情况表</w:t>
      </w:r>
    </w:p>
    <w:tbl>
      <w:tblPr>
        <w:tblW w:w="14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127"/>
        <w:gridCol w:w="1529"/>
        <w:gridCol w:w="1995"/>
        <w:gridCol w:w="106"/>
        <w:gridCol w:w="1337"/>
        <w:gridCol w:w="581"/>
        <w:gridCol w:w="1273"/>
        <w:gridCol w:w="1670"/>
        <w:gridCol w:w="1821"/>
      </w:tblGrid>
      <w:tr w:rsidR="00372B72">
        <w:trPr>
          <w:trHeight w:val="453"/>
          <w:jc w:val="center"/>
        </w:trPr>
        <w:tc>
          <w:tcPr>
            <w:tcW w:w="39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学校名称：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山东理工大学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网址：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https://www.sdut.edu.cn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山东省淄博市张店区新村西路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266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372B72">
        <w:trPr>
          <w:trHeight w:val="453"/>
          <w:jc w:val="center"/>
        </w:trPr>
        <w:tc>
          <w:tcPr>
            <w:tcW w:w="3945" w:type="dxa"/>
            <w:gridSpan w:val="2"/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人：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毕老师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0533-2786219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 w:rsidR="00372B72" w:rsidRDefault="00B345CE">
            <w:pPr>
              <w:widowControl/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rcbzp@sdut.edu.cn</w:t>
            </w:r>
          </w:p>
        </w:tc>
      </w:tr>
      <w:tr w:rsidR="00372B72">
        <w:trPr>
          <w:trHeight w:val="434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 w:rsidR="00372B72" w:rsidRDefault="00B345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 w:rsidR="00372B72">
        <w:trPr>
          <w:trHeight w:val="3256"/>
          <w:jc w:val="center"/>
        </w:trPr>
        <w:tc>
          <w:tcPr>
            <w:tcW w:w="14257" w:type="dxa"/>
            <w:gridSpan w:val="10"/>
            <w:shd w:val="clear" w:color="auto" w:fill="auto"/>
          </w:tcPr>
          <w:p w:rsidR="00372B72" w:rsidRDefault="00B345CE">
            <w:pPr>
              <w:spacing w:line="340" w:lineRule="atLeast"/>
              <w:ind w:firstLineChars="300" w:firstLine="72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山东理工大学创建于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1956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年，是国家国防科技工业局与山东省人民政府共建高校，是山东省重点建设的以工为主的多科性大学。学科专业涵盖了工学、理学、经济学、管理学、文学、法学、历史学、教育学、艺术学等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个学科门类，已逐步形成以理工为主、多学科协调发展的学科专业布局。学校现有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个山东省一流学科，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ESI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全球前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1%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学科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个博士后科研流动站，机械工程、农业工程、化学工程与技术、电气工程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个博士学位授权一级学科，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个硕士学位授权一级学科，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69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个本科招生专业。学校设有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个国家工程技术研究中心和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个国家地方联合工程研究中心，山东工程技术研究院设在我校，有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个省级工程技术研究中心、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个省检测研发公共服务基地、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个省级协同创新中心、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个省重点实验室、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个省高校重点实验室、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个省级人文社科研究基地、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个省工程实验室。现有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26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个学院，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个校级研究院，全日制本科在校生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34000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余人，研究生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3700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多人。学校现为国家人才培养模式创新实验区、首批国家级“卓越工程师教育培养计划”试点单位、全国大学外语教学改革试点单位、全国大学生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KAB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创业教育基地、全国教育信息化试点优秀单位、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研究生推免资格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</w:rPr>
              <w:t>高校、山东省“应用型人才培养特色名校”立项建设单位、山东省首批文明校园。</w:t>
            </w:r>
          </w:p>
        </w:tc>
      </w:tr>
      <w:tr w:rsidR="00372B72">
        <w:trPr>
          <w:trHeight w:val="850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 w:rsidR="00372B72" w:rsidRDefault="00B345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学校待遇</w:t>
            </w:r>
          </w:p>
        </w:tc>
      </w:tr>
      <w:tr w:rsidR="00372B72">
        <w:trPr>
          <w:trHeight w:val="2631"/>
          <w:jc w:val="center"/>
        </w:trPr>
        <w:tc>
          <w:tcPr>
            <w:tcW w:w="14257" w:type="dxa"/>
            <w:gridSpan w:val="10"/>
            <w:shd w:val="clear" w:color="auto" w:fill="auto"/>
          </w:tcPr>
          <w:p w:rsidR="00372B72" w:rsidRDefault="00B345CE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1.一般博士符合学校引进第五层次条件,学校提供安家费20-40万元,科研启动费3-10万元；3年内同时享受生活补贴3000元/月；获国家级科研项目，学校给予一次性博士补贴3.6万元。</w:t>
            </w:r>
          </w:p>
          <w:p w:rsidR="00372B72" w:rsidRDefault="00B345CE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2.符合学校引进人才第四层次,学校提供购房补贴70万元,安家费40万元,科研启动费10-20万元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72B72" w:rsidRDefault="00B345CE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3.符合学校引进人才第三层次及以上购房补贴150-200万,安家费50-100万元,年薪50-120万元,科研启动费20-500万元。</w:t>
            </w:r>
          </w:p>
          <w:p w:rsidR="00372B72" w:rsidRDefault="00B345CE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4.属地人才支持及补贴政策：（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经淄博市认定，3年内享受市提供的生活补贴2000-5000元/月；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具有博士学位或正高级专业技术人员，可以申请办理“淄博精英卡”，凭卡享受淄博市内交通、旅游、医疗、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配偶调动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、子女就学等服务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72B72" w:rsidRDefault="00B345CE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.详情请参阅学校网站招聘信息：</w:t>
            </w:r>
            <w:hyperlink r:id="rId7" w:history="1">
              <w:r w:rsidRPr="004461B8">
                <w:rPr>
                  <w:rStyle w:val="a6"/>
                  <w:rFonts w:ascii="仿宋" w:eastAsia="仿宋" w:hAnsi="仿宋" w:cs="Times New Roman"/>
                  <w:kern w:val="0"/>
                  <w:sz w:val="24"/>
                  <w:szCs w:val="24"/>
                </w:rPr>
                <w:t>https://www.sdut.edu.cn</w:t>
              </w:r>
            </w:hyperlink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72B72">
        <w:trPr>
          <w:trHeight w:val="533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 w:rsidR="00372B72" w:rsidRDefault="00B345C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岗位需求</w:t>
            </w:r>
          </w:p>
        </w:tc>
      </w:tr>
      <w:tr w:rsidR="00372B72" w:rsidTr="00CB0333">
        <w:trPr>
          <w:trHeight w:val="779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1529" w:type="dxa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拟聘岗位职务</w:t>
            </w:r>
          </w:p>
        </w:tc>
        <w:tc>
          <w:tcPr>
            <w:tcW w:w="1995" w:type="dxa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专业及</w:t>
            </w:r>
          </w:p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履历要求</w:t>
            </w:r>
          </w:p>
        </w:tc>
        <w:tc>
          <w:tcPr>
            <w:tcW w:w="1443" w:type="dxa"/>
            <w:gridSpan w:val="2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1854" w:type="dxa"/>
            <w:gridSpan w:val="2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需求</w:t>
            </w:r>
          </w:p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B345CE">
            <w:pPr>
              <w:widowControl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30CA7" w:rsidTr="00CB0333">
        <w:trPr>
          <w:trHeight w:val="506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430CA7" w:rsidRDefault="00430CA7" w:rsidP="006B7AC1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机械工程、</w:t>
            </w:r>
            <w:r w:rsidR="006B7AC1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仪器科学与技术</w:t>
            </w:r>
          </w:p>
        </w:tc>
        <w:tc>
          <w:tcPr>
            <w:tcW w:w="1529" w:type="dxa"/>
            <w:vMerge w:val="restart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相关专业，且能够胜任专业教学和科研等工作</w:t>
            </w:r>
          </w:p>
        </w:tc>
        <w:tc>
          <w:tcPr>
            <w:tcW w:w="1443" w:type="dxa"/>
            <w:gridSpan w:val="2"/>
            <w:vMerge w:val="restart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854" w:type="dxa"/>
            <w:gridSpan w:val="2"/>
            <w:vMerge w:val="restart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  <w:t>一般不超过</w:t>
            </w:r>
            <w:r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  <w:t>35周岁</w:t>
            </w:r>
          </w:p>
        </w:tc>
        <w:tc>
          <w:tcPr>
            <w:tcW w:w="1670" w:type="dxa"/>
            <w:shd w:val="clear" w:color="000000" w:fill="FFFFFF"/>
            <w:vAlign w:val="center"/>
          </w:tcPr>
          <w:p w:rsidR="00430CA7" w:rsidRDefault="006B7AC1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</w:t>
            </w:r>
            <w:r w:rsidR="00430CA7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CA7" w:rsidTr="00430CA7">
        <w:trPr>
          <w:trHeight w:val="618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430CA7" w:rsidRDefault="00CB0333" w:rsidP="00430CA7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430CA7" w:rsidRDefault="006B7AC1" w:rsidP="00C31840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车辆工程、交通运输工程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、新能源汽车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430CA7" w:rsidRPr="006B7AC1" w:rsidRDefault="006B7AC1" w:rsidP="00430CA7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CA7" w:rsidTr="00430CA7">
        <w:trPr>
          <w:trHeight w:val="398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430CA7" w:rsidRDefault="00CB0333" w:rsidP="00430CA7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430CA7" w:rsidRDefault="006B7AC1" w:rsidP="00C31840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电气工程</w:t>
            </w:r>
            <w:r w:rsidR="005A2A0B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、控制科学与工程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430CA7" w:rsidRPr="005A2A0B" w:rsidRDefault="005A2A0B" w:rsidP="00430CA7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CA7" w:rsidTr="00430CA7">
        <w:trPr>
          <w:trHeight w:val="462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430CA7" w:rsidRDefault="00CB0333" w:rsidP="00430CA7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430CA7" w:rsidRDefault="005A2A0B" w:rsidP="00C31840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农业机械化工程、农业电气化与自动化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430CA7" w:rsidRDefault="005A2A0B" w:rsidP="00430CA7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CA7" w:rsidTr="00CB0333">
        <w:trPr>
          <w:trHeight w:val="353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430CA7" w:rsidRDefault="00CB0333" w:rsidP="00430CA7">
            <w:pPr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430CA7" w:rsidRDefault="005A2A0B" w:rsidP="00C31840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4"/>
                <w:szCs w:val="24"/>
              </w:rPr>
              <w:t>化学工程与技术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430CA7" w:rsidRDefault="005A2A0B" w:rsidP="00430CA7">
            <w:pPr>
              <w:spacing w:line="280" w:lineRule="exact"/>
              <w:jc w:val="center"/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430CA7" w:rsidRDefault="00430CA7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72B72" w:rsidTr="00CB0333">
        <w:trPr>
          <w:trHeight w:val="698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5A2A0B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计算机科学与技术、信息与通讯工程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Pr="00CB0333" w:rsidRDefault="005A2A0B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CB0333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372B72" w:rsidTr="00CB0333">
        <w:trPr>
          <w:trHeight w:val="566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B345CE" w:rsidP="005A2A0B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材料科学与工程</w:t>
            </w:r>
            <w:r w:rsidR="00C31840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、</w:t>
            </w:r>
            <w:r w:rsidR="005A2A0B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矿业工程、环境科学与工程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Pr="00CB0333" w:rsidRDefault="005A2A0B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CB0333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72B72" w:rsidTr="00CB0333">
        <w:trPr>
          <w:trHeight w:val="702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数学、微电子学与固体电子学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Pr="00CB0333" w:rsidRDefault="00C31840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CB0333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72B72" w:rsidTr="00CB0333">
        <w:trPr>
          <w:trHeight w:val="698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5A2A0B" w:rsidP="00C31840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测绘科学与技术、土木工程、建筑学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Pr="00CB0333" w:rsidRDefault="005A2A0B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CB0333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72B72" w:rsidTr="00CB0333">
        <w:trPr>
          <w:trHeight w:val="693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哲学、历史学、法学、政治学、马克思主义理论、教育学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72B72" w:rsidTr="00CB0333">
        <w:trPr>
          <w:trHeight w:val="692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中国语言</w:t>
            </w:r>
            <w:r w:rsidR="00C31840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文学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、英语语言文学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372B72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372B72" w:rsidRDefault="00372B72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B0333" w:rsidTr="00CB0333">
        <w:trPr>
          <w:trHeight w:val="758"/>
          <w:jc w:val="center"/>
        </w:trPr>
        <w:tc>
          <w:tcPr>
            <w:tcW w:w="818" w:type="dxa"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27" w:type="dxa"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经济学、管理学、图书情报与档案管理</w:t>
            </w:r>
          </w:p>
        </w:tc>
        <w:tc>
          <w:tcPr>
            <w:tcW w:w="1529" w:type="dxa"/>
            <w:vMerge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Merge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:rsidR="00CB0333" w:rsidRDefault="00CB0333">
            <w:pPr>
              <w:widowControl/>
              <w:spacing w:line="280" w:lineRule="exact"/>
              <w:jc w:val="center"/>
              <w:rPr>
                <w:rFonts w:ascii="楷体" w:eastAsia="楷体" w:hAnsi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72B72" w:rsidRPr="00CB0333" w:rsidRDefault="00372B72" w:rsidP="00CB0333"/>
    <w:sectPr w:rsidR="00372B72" w:rsidRPr="00CB0333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88"/>
    <w:rsid w:val="00000629"/>
    <w:rsid w:val="000407F1"/>
    <w:rsid w:val="000B2EF2"/>
    <w:rsid w:val="000E58B7"/>
    <w:rsid w:val="002368CA"/>
    <w:rsid w:val="00372B72"/>
    <w:rsid w:val="0040622F"/>
    <w:rsid w:val="00430CA7"/>
    <w:rsid w:val="004A1967"/>
    <w:rsid w:val="005A2A0B"/>
    <w:rsid w:val="00653E0A"/>
    <w:rsid w:val="0065605D"/>
    <w:rsid w:val="006B7AC1"/>
    <w:rsid w:val="007564EC"/>
    <w:rsid w:val="007C6A04"/>
    <w:rsid w:val="008859B0"/>
    <w:rsid w:val="008B3E3D"/>
    <w:rsid w:val="00932549"/>
    <w:rsid w:val="00954ADF"/>
    <w:rsid w:val="0096091F"/>
    <w:rsid w:val="00994DD0"/>
    <w:rsid w:val="009C3C88"/>
    <w:rsid w:val="009F12D5"/>
    <w:rsid w:val="00A57F88"/>
    <w:rsid w:val="00A96690"/>
    <w:rsid w:val="00B345CE"/>
    <w:rsid w:val="00C05078"/>
    <w:rsid w:val="00C30C21"/>
    <w:rsid w:val="00C31840"/>
    <w:rsid w:val="00CB0333"/>
    <w:rsid w:val="00DB527A"/>
    <w:rsid w:val="00EB482F"/>
    <w:rsid w:val="00FA6FF4"/>
    <w:rsid w:val="149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B345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B34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dut.edu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87333-B73E-4883-A195-6D988D4E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1273</Characters>
  <Application>Microsoft Office Word</Application>
  <DocSecurity>0</DocSecurity>
  <Lines>10</Lines>
  <Paragraphs>2</Paragraphs>
  <ScaleCrop>false</ScaleCrop>
  <Company>Sky123.Org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tangqihe@163.com</dc:creator>
  <cp:lastModifiedBy>lenovo</cp:lastModifiedBy>
  <cp:revision>26</cp:revision>
  <cp:lastPrinted>2020-04-30T10:08:00Z</cp:lastPrinted>
  <dcterms:created xsi:type="dcterms:W3CDTF">2020-04-28T14:40:00Z</dcterms:created>
  <dcterms:modified xsi:type="dcterms:W3CDTF">2020-05-15T01:26:00Z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