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A128C" w14:textId="77777777" w:rsidR="00135562" w:rsidRDefault="00135562" w:rsidP="00135562">
      <w:pPr>
        <w:pStyle w:val="a4"/>
        <w:spacing w:before="0" w:beforeAutospacing="0" w:after="0" w:afterAutospacing="0" w:line="518" w:lineRule="atLeast"/>
        <w:ind w:firstLine="480"/>
        <w:jc w:val="center"/>
        <w:rPr>
          <w:rFonts w:ascii="微软雅黑" w:eastAsia="微软雅黑" w:hAnsi="微软雅黑"/>
          <w:color w:val="333333"/>
        </w:rPr>
      </w:pPr>
      <w:r>
        <w:rPr>
          <w:rStyle w:val="a5"/>
          <w:rFonts w:ascii="微软雅黑" w:eastAsia="微软雅黑" w:hAnsi="微软雅黑" w:hint="eastAsia"/>
          <w:color w:val="333333"/>
          <w:sz w:val="27"/>
          <w:szCs w:val="27"/>
        </w:rPr>
        <w:t>宝鸡文理学院2021年全日制硕士研究生招生简章</w:t>
      </w:r>
    </w:p>
    <w:p w14:paraId="4649BA75" w14:textId="77777777" w:rsidR="00135562" w:rsidRDefault="00135562" w:rsidP="00135562">
      <w:pPr>
        <w:pStyle w:val="a4"/>
        <w:spacing w:before="0" w:beforeAutospacing="0" w:after="0" w:afterAutospacing="0" w:line="420" w:lineRule="atLeast"/>
        <w:rPr>
          <w:rFonts w:ascii="微软雅黑" w:eastAsia="微软雅黑" w:hAnsi="微软雅黑"/>
          <w:color w:val="333333"/>
        </w:rPr>
      </w:pPr>
      <w:r>
        <w:rPr>
          <w:rStyle w:val="a5"/>
          <w:rFonts w:ascii="微软雅黑" w:eastAsia="微软雅黑" w:hAnsi="微软雅黑" w:hint="eastAsia"/>
          <w:color w:val="333333"/>
          <w:sz w:val="27"/>
          <w:szCs w:val="27"/>
        </w:rPr>
        <w:t>一、招生计划</w:t>
      </w:r>
    </w:p>
    <w:p w14:paraId="6E66BD3F" w14:textId="77EC7B79" w:rsidR="00135562" w:rsidRDefault="00135562" w:rsidP="00135562">
      <w:pPr>
        <w:pStyle w:val="a4"/>
        <w:spacing w:before="0" w:beforeAutospacing="0" w:after="0" w:afterAutospacing="0" w:line="420" w:lineRule="atLeast"/>
        <w:ind w:firstLineChars="200" w:firstLine="540"/>
        <w:rPr>
          <w:rFonts w:ascii="微软雅黑" w:eastAsia="微软雅黑" w:hAnsi="微软雅黑" w:hint="eastAsia"/>
          <w:color w:val="333333"/>
        </w:rPr>
      </w:pPr>
      <w:r>
        <w:rPr>
          <w:rFonts w:ascii="微软雅黑" w:eastAsia="微软雅黑" w:hAnsi="微软雅黑" w:hint="eastAsia"/>
          <w:color w:val="333333"/>
          <w:sz w:val="27"/>
          <w:szCs w:val="27"/>
        </w:rPr>
        <w:t>2021年我校拟招收全日制硕士研究生600人，其中学术型硕士研究生240人，专业型硕士研究生360人，具体招生规模以教育部下达的2021年计划为准。</w:t>
      </w:r>
    </w:p>
    <w:p w14:paraId="337F30F1" w14:textId="77777777" w:rsidR="00135562" w:rsidRDefault="00135562" w:rsidP="00135562">
      <w:pPr>
        <w:pStyle w:val="a4"/>
        <w:spacing w:before="0" w:beforeAutospacing="0" w:after="0" w:afterAutospacing="0" w:line="420" w:lineRule="atLeast"/>
        <w:rPr>
          <w:rFonts w:ascii="微软雅黑" w:eastAsia="微软雅黑" w:hAnsi="微软雅黑"/>
          <w:color w:val="333333"/>
        </w:rPr>
      </w:pPr>
      <w:r>
        <w:rPr>
          <w:rStyle w:val="a5"/>
          <w:rFonts w:ascii="微软雅黑" w:eastAsia="微软雅黑" w:hAnsi="微软雅黑" w:hint="eastAsia"/>
          <w:color w:val="333333"/>
          <w:sz w:val="27"/>
          <w:szCs w:val="27"/>
        </w:rPr>
        <w:t>二、报考条件</w:t>
      </w:r>
    </w:p>
    <w:p w14:paraId="2E38B9C8"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1.国家承认学历的应届本科毕业生(</w:t>
      </w:r>
      <w:proofErr w:type="gramStart"/>
      <w:r>
        <w:rPr>
          <w:rFonts w:ascii="微软雅黑" w:eastAsia="微软雅黑" w:hAnsi="微软雅黑" w:hint="eastAsia"/>
          <w:color w:val="333333"/>
          <w:sz w:val="27"/>
          <w:szCs w:val="27"/>
        </w:rPr>
        <w:t>含普通</w:t>
      </w:r>
      <w:proofErr w:type="gramEnd"/>
      <w:r>
        <w:rPr>
          <w:rFonts w:ascii="微软雅黑" w:eastAsia="微软雅黑" w:hAnsi="微软雅黑" w:hint="eastAsia"/>
          <w:color w:val="333333"/>
          <w:sz w:val="27"/>
          <w:szCs w:val="27"/>
        </w:rPr>
        <w:t>高校、成人高校、普通高校举办的成人高等学历教育应届本科毕业生)，及自学考试和网络教育届时可毕业本科生，录取当年入学前（以学校正式通知为准）须取得国家承认的本科毕业证书。</w:t>
      </w:r>
    </w:p>
    <w:p w14:paraId="065D4BBB"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2.具有国家承认的大学本科毕业学历的人员。</w:t>
      </w:r>
    </w:p>
    <w:p w14:paraId="2A1BE829"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3.国家承认学历的本科结业生或获得国家承认的高职高专学历后满2年(从毕业后到2021年9月1日，下同)或2年以上符合以下条件的，按同等学力水平报考：</w:t>
      </w:r>
    </w:p>
    <w:p w14:paraId="61755B2B"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①能够提供本人与报考专业相关的不少于8门的课程成绩单(由教务部门提供)</w:t>
      </w:r>
    </w:p>
    <w:p w14:paraId="7B1098C9"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②同等学力人员仅限报考所学专业，不得跨学科报考（管理类专业适当放宽）</w:t>
      </w:r>
    </w:p>
    <w:p w14:paraId="461631B6"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③同等学力</w:t>
      </w:r>
      <w:proofErr w:type="gramStart"/>
      <w:r>
        <w:rPr>
          <w:rFonts w:ascii="微软雅黑" w:eastAsia="微软雅黑" w:hAnsi="微软雅黑" w:hint="eastAsia"/>
          <w:color w:val="333333"/>
          <w:sz w:val="27"/>
          <w:szCs w:val="27"/>
        </w:rPr>
        <w:t>考生网</w:t>
      </w:r>
      <w:proofErr w:type="gramEnd"/>
      <w:r>
        <w:rPr>
          <w:rFonts w:ascii="微软雅黑" w:eastAsia="微软雅黑" w:hAnsi="微软雅黑" w:hint="eastAsia"/>
          <w:color w:val="333333"/>
          <w:sz w:val="27"/>
          <w:szCs w:val="27"/>
        </w:rPr>
        <w:t>报时一般应选择宝鸡文理学院作为报名点(代码：6144)并须在宝鸡文理学院进行现场确认报名、考试</w:t>
      </w:r>
    </w:p>
    <w:p w14:paraId="4323D5C0" w14:textId="2E09B94B" w:rsidR="00135562" w:rsidRDefault="00135562" w:rsidP="00135562">
      <w:pPr>
        <w:pStyle w:val="a4"/>
        <w:spacing w:before="0" w:beforeAutospacing="0" w:after="0" w:afterAutospacing="0" w:line="420" w:lineRule="atLeast"/>
        <w:ind w:firstLineChars="200" w:firstLine="540"/>
        <w:rPr>
          <w:rFonts w:ascii="微软雅黑" w:eastAsia="微软雅黑" w:hAnsi="微软雅黑" w:hint="eastAsia"/>
          <w:color w:val="333333"/>
        </w:rPr>
      </w:pPr>
      <w:r>
        <w:rPr>
          <w:rFonts w:ascii="微软雅黑" w:eastAsia="微软雅黑" w:hAnsi="微软雅黑" w:hint="eastAsia"/>
          <w:color w:val="333333"/>
          <w:sz w:val="27"/>
          <w:szCs w:val="27"/>
        </w:rPr>
        <w:t>④在其他报名点报名考试的同等学力考生须在报考后提交能证明本人具有报考资格的材料原件</w:t>
      </w:r>
    </w:p>
    <w:p w14:paraId="50E4AF96"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lastRenderedPageBreak/>
        <w:t>⑤同等学力考生在复试前须加试两门专业主干课程.</w:t>
      </w:r>
    </w:p>
    <w:p w14:paraId="169FDDFC"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4.在境外获得的学历证书须通过教育部留学服务中心的认证。</w:t>
      </w:r>
    </w:p>
    <w:p w14:paraId="0D018334"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5.已获硕士、博士学位的人员。在校研究生报考须在报名前提供就读学校同意报考的证明，并在录取前先办理原就读学校的退学手续。</w:t>
      </w:r>
    </w:p>
    <w:p w14:paraId="0C5C3100"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6.报名参加旅游管理硕士、教育硕士中的教育管理专业学位研究生招生考试的人员，还须符合：大学本科毕业后有3年以上工作经验的人员；或获得国家承认的高职高专毕业学历后，有5年以上工作经验，达到与大学本科毕业生同等学力的人员；或已获硕士学位或博士学位并有2年以上工作经验的人员。</w:t>
      </w:r>
    </w:p>
    <w:p w14:paraId="15819951" w14:textId="5F6DA4E8" w:rsidR="00135562" w:rsidRDefault="00135562" w:rsidP="00135562">
      <w:pPr>
        <w:pStyle w:val="a4"/>
        <w:spacing w:before="0" w:beforeAutospacing="0" w:after="0" w:afterAutospacing="0" w:line="420" w:lineRule="atLeast"/>
        <w:ind w:firstLineChars="200" w:firstLine="540"/>
        <w:rPr>
          <w:rFonts w:ascii="微软雅黑" w:eastAsia="微软雅黑" w:hAnsi="微软雅黑" w:hint="eastAsia"/>
          <w:color w:val="333333"/>
        </w:rPr>
      </w:pPr>
      <w:r>
        <w:rPr>
          <w:rFonts w:ascii="微软雅黑" w:eastAsia="微软雅黑" w:hAnsi="微软雅黑" w:hint="eastAsia"/>
          <w:color w:val="333333"/>
          <w:sz w:val="27"/>
          <w:szCs w:val="27"/>
        </w:rPr>
        <w:t>7.身体健康状况符合国家规定的体检要求。</w:t>
      </w:r>
    </w:p>
    <w:p w14:paraId="2D36BB2A" w14:textId="77777777" w:rsidR="00135562" w:rsidRDefault="00135562" w:rsidP="00135562">
      <w:pPr>
        <w:pStyle w:val="a4"/>
        <w:spacing w:before="0" w:beforeAutospacing="0" w:after="0" w:afterAutospacing="0" w:line="420" w:lineRule="atLeast"/>
        <w:rPr>
          <w:rFonts w:ascii="微软雅黑" w:eastAsia="微软雅黑" w:hAnsi="微软雅黑"/>
          <w:color w:val="333333"/>
        </w:rPr>
      </w:pPr>
      <w:r>
        <w:rPr>
          <w:rStyle w:val="a5"/>
          <w:rFonts w:ascii="微软雅黑" w:eastAsia="微软雅黑" w:hAnsi="微软雅黑" w:hint="eastAsia"/>
          <w:color w:val="333333"/>
          <w:sz w:val="27"/>
          <w:szCs w:val="27"/>
        </w:rPr>
        <w:t>三、报名方式</w:t>
      </w:r>
    </w:p>
    <w:p w14:paraId="5170DAF5"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2021年硕士研究生招生考试报名包括网上报名与现场确认两个阶段，考生请保存</w:t>
      </w:r>
      <w:proofErr w:type="gramStart"/>
      <w:r>
        <w:rPr>
          <w:rFonts w:ascii="微软雅黑" w:eastAsia="微软雅黑" w:hAnsi="微软雅黑" w:hint="eastAsia"/>
          <w:color w:val="333333"/>
          <w:sz w:val="27"/>
          <w:szCs w:val="27"/>
        </w:rPr>
        <w:t>好网报用户名</w:t>
      </w:r>
      <w:proofErr w:type="gramEnd"/>
      <w:r>
        <w:rPr>
          <w:rFonts w:ascii="微软雅黑" w:eastAsia="微软雅黑" w:hAnsi="微软雅黑" w:hint="eastAsia"/>
          <w:color w:val="333333"/>
          <w:sz w:val="27"/>
          <w:szCs w:val="27"/>
        </w:rPr>
        <w:t xml:space="preserve">和密码。　</w:t>
      </w:r>
    </w:p>
    <w:p w14:paraId="00993AB0"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1.网上报名时间：2020年10月10日—10月31日（每天9:00——22:00）网上预报名时间：2020年9月24日—9月27日（每天9:00——22:00）。考生在此期间登陆中国研究生招生信息网(公网网址：http://yz.chsi.com.cn，教育网址：http://yz.chsi.cn)，上网填写、提交报名信息。网上报名</w:t>
      </w:r>
      <w:proofErr w:type="gramStart"/>
      <w:r>
        <w:rPr>
          <w:rFonts w:ascii="微软雅黑" w:eastAsia="微软雅黑" w:hAnsi="微软雅黑" w:hint="eastAsia"/>
          <w:color w:val="333333"/>
          <w:sz w:val="27"/>
          <w:szCs w:val="27"/>
        </w:rPr>
        <w:t>使用学信网</w:t>
      </w:r>
      <w:proofErr w:type="gramEnd"/>
      <w:r>
        <w:rPr>
          <w:rFonts w:ascii="微软雅黑" w:eastAsia="微软雅黑" w:hAnsi="微软雅黑" w:hint="eastAsia"/>
          <w:color w:val="333333"/>
          <w:sz w:val="27"/>
          <w:szCs w:val="27"/>
        </w:rPr>
        <w:t>统一账号，无</w:t>
      </w:r>
      <w:proofErr w:type="gramStart"/>
      <w:r>
        <w:rPr>
          <w:rFonts w:ascii="微软雅黑" w:eastAsia="微软雅黑" w:hAnsi="微软雅黑" w:hint="eastAsia"/>
          <w:color w:val="333333"/>
          <w:sz w:val="27"/>
          <w:szCs w:val="27"/>
        </w:rPr>
        <w:t>学信网账号</w:t>
      </w:r>
      <w:proofErr w:type="gramEnd"/>
      <w:r>
        <w:rPr>
          <w:rFonts w:ascii="微软雅黑" w:eastAsia="微软雅黑" w:hAnsi="微软雅黑" w:hint="eastAsia"/>
          <w:color w:val="333333"/>
          <w:sz w:val="27"/>
          <w:szCs w:val="27"/>
        </w:rPr>
        <w:t>的考生可提前实名注册，并</w:t>
      </w:r>
      <w:proofErr w:type="gramStart"/>
      <w:r>
        <w:rPr>
          <w:rFonts w:ascii="微软雅黑" w:eastAsia="微软雅黑" w:hAnsi="微软雅黑" w:hint="eastAsia"/>
          <w:color w:val="333333"/>
          <w:sz w:val="27"/>
          <w:szCs w:val="27"/>
        </w:rPr>
        <w:t>登陆学</w:t>
      </w:r>
      <w:proofErr w:type="gramEnd"/>
      <w:r>
        <w:rPr>
          <w:rFonts w:ascii="微软雅黑" w:eastAsia="微软雅黑" w:hAnsi="微软雅黑" w:hint="eastAsia"/>
          <w:color w:val="333333"/>
          <w:sz w:val="27"/>
          <w:szCs w:val="27"/>
        </w:rPr>
        <w:t>信档案核实自己的学籍学历信息是否正确。每位考生只能保留一条有效报名信息。逾期不再补报，也不得修改报名信息。考生填报报考信息时应严格按照我校专业目录上的要求选择报考学院、专业和考试科目，并认真校对。</w:t>
      </w:r>
    </w:p>
    <w:p w14:paraId="5EA508A3"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lastRenderedPageBreak/>
        <w:t>考生应认真了解并严格按照报考条件及相关政策要求选择填报志愿。因不符合报考条件及相关政策要求，造成后续不能现场确认、考试、复试或录取的，后果由考生本人承担。</w:t>
      </w:r>
    </w:p>
    <w:p w14:paraId="5C26639C"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 xml:space="preserve">2.网上报名期间，教育部将对考生学历(学籍)信息进行网上校验，并在考生提交报名信息三天内反馈校验结果，考生可随时上网查看学历(学籍)校验结果。考生也可在报名前或报名期间自行登录“中国高等教育学生信息网”(“学信网”网址：http://www.chsi.com.cn)，查询、认证本人学历(学籍)信息。　</w:t>
      </w:r>
    </w:p>
    <w:p w14:paraId="41095CB8"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3.网上确认（现场确认）：</w:t>
      </w:r>
      <w:proofErr w:type="gramStart"/>
      <w:r>
        <w:rPr>
          <w:rFonts w:ascii="微软雅黑" w:eastAsia="微软雅黑" w:hAnsi="微软雅黑" w:hint="eastAsia"/>
          <w:color w:val="333333"/>
          <w:sz w:val="27"/>
          <w:szCs w:val="27"/>
        </w:rPr>
        <w:t>网报后</w:t>
      </w:r>
      <w:proofErr w:type="gramEnd"/>
      <w:r>
        <w:rPr>
          <w:rFonts w:ascii="微软雅黑" w:eastAsia="微软雅黑" w:hAnsi="微软雅黑" w:hint="eastAsia"/>
          <w:color w:val="333333"/>
          <w:sz w:val="27"/>
          <w:szCs w:val="27"/>
        </w:rPr>
        <w:t>，报考点会发布通知规定考生在网上或指定地点核对信息，逾期未进行网上确认（现场确认）的考生报名无效。所有考生均要对本人网上报名信息进行认真核对并确认。经考生确认的报名信息在考试、复试及录取阶段一律不作修改，因考生填写错误引起的一切后果由考生本人承担。</w:t>
      </w:r>
    </w:p>
    <w:p w14:paraId="4A18B349" w14:textId="677650DF" w:rsidR="00135562" w:rsidRDefault="00135562" w:rsidP="00135562">
      <w:pPr>
        <w:pStyle w:val="a4"/>
        <w:spacing w:before="0" w:beforeAutospacing="0" w:after="0" w:afterAutospacing="0" w:line="420" w:lineRule="atLeast"/>
        <w:ind w:firstLineChars="200" w:firstLine="540"/>
        <w:rPr>
          <w:rFonts w:ascii="微软雅黑" w:eastAsia="微软雅黑" w:hAnsi="微软雅黑" w:hint="eastAsia"/>
          <w:color w:val="333333"/>
        </w:rPr>
      </w:pPr>
      <w:r>
        <w:rPr>
          <w:rFonts w:ascii="微软雅黑" w:eastAsia="微软雅黑" w:hAnsi="微软雅黑" w:hint="eastAsia"/>
          <w:color w:val="333333"/>
          <w:sz w:val="27"/>
          <w:szCs w:val="27"/>
        </w:rPr>
        <w:t>4.未能通过学历（学籍）网上校验的考生应在现场确认前完成学历（学籍）核验，并在现场确认时将核验材料提交报考点，请考生提前做好自查及认证工作。</w:t>
      </w:r>
    </w:p>
    <w:p w14:paraId="31515637" w14:textId="77777777" w:rsidR="00135562" w:rsidRDefault="00135562" w:rsidP="00135562">
      <w:pPr>
        <w:pStyle w:val="a4"/>
        <w:spacing w:before="0" w:beforeAutospacing="0" w:after="0" w:afterAutospacing="0" w:line="420" w:lineRule="atLeast"/>
        <w:rPr>
          <w:rFonts w:ascii="微软雅黑" w:eastAsia="微软雅黑" w:hAnsi="微软雅黑"/>
          <w:color w:val="333333"/>
        </w:rPr>
      </w:pPr>
      <w:r>
        <w:rPr>
          <w:rStyle w:val="a5"/>
          <w:rFonts w:ascii="微软雅黑" w:eastAsia="微软雅黑" w:hAnsi="微软雅黑" w:hint="eastAsia"/>
          <w:color w:val="333333"/>
          <w:sz w:val="27"/>
          <w:szCs w:val="27"/>
        </w:rPr>
        <w:t>四、资格审查</w:t>
      </w:r>
    </w:p>
    <w:p w14:paraId="77319EDF"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各报考点在现场确认时对考生报考资格进行初次审核。我校在复试（新生报到）时对考生学历证书等报名材料原件及考生资格将再次进行核查，对不符合教育部规定者，取消复试（录取）资格。</w:t>
      </w:r>
    </w:p>
    <w:p w14:paraId="04B317C9" w14:textId="3D9AD030" w:rsidR="00135562" w:rsidRDefault="00135562" w:rsidP="00135562">
      <w:pPr>
        <w:pStyle w:val="a4"/>
        <w:spacing w:before="0" w:beforeAutospacing="0" w:after="0" w:afterAutospacing="0" w:line="420" w:lineRule="atLeast"/>
        <w:ind w:firstLineChars="200" w:firstLine="540"/>
        <w:rPr>
          <w:rFonts w:ascii="微软雅黑" w:eastAsia="微软雅黑" w:hAnsi="微软雅黑" w:hint="eastAsia"/>
          <w:color w:val="333333"/>
        </w:rPr>
      </w:pPr>
      <w:r>
        <w:rPr>
          <w:rFonts w:ascii="微软雅黑" w:eastAsia="微软雅黑" w:hAnsi="微软雅黑" w:hint="eastAsia"/>
          <w:color w:val="333333"/>
          <w:sz w:val="27"/>
          <w:szCs w:val="27"/>
        </w:rPr>
        <w:t>对弄虚作假者，不论何时，一经查实，即按有关规定取消报考资格、录取资格或学籍。</w:t>
      </w:r>
    </w:p>
    <w:p w14:paraId="1E381C7C" w14:textId="77777777" w:rsidR="00135562" w:rsidRDefault="00135562" w:rsidP="00135562">
      <w:pPr>
        <w:pStyle w:val="a4"/>
        <w:spacing w:before="0" w:beforeAutospacing="0" w:after="0" w:afterAutospacing="0" w:line="420" w:lineRule="atLeast"/>
        <w:rPr>
          <w:rFonts w:ascii="微软雅黑" w:eastAsia="微软雅黑" w:hAnsi="微软雅黑"/>
          <w:color w:val="333333"/>
        </w:rPr>
      </w:pPr>
      <w:r>
        <w:rPr>
          <w:rStyle w:val="a5"/>
          <w:rFonts w:ascii="微软雅黑" w:eastAsia="微软雅黑" w:hAnsi="微软雅黑" w:hint="eastAsia"/>
          <w:color w:val="333333"/>
          <w:sz w:val="27"/>
          <w:szCs w:val="27"/>
        </w:rPr>
        <w:lastRenderedPageBreak/>
        <w:t>五、初试考试</w:t>
      </w:r>
    </w:p>
    <w:p w14:paraId="49950166"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打印准考证：考生应当在2020年12月19日-28日，</w:t>
      </w:r>
      <w:proofErr w:type="gramStart"/>
      <w:r>
        <w:rPr>
          <w:rFonts w:ascii="微软雅黑" w:eastAsia="微软雅黑" w:hAnsi="微软雅黑" w:hint="eastAsia"/>
          <w:color w:val="333333"/>
          <w:sz w:val="27"/>
          <w:szCs w:val="27"/>
        </w:rPr>
        <w:t>凭网报</w:t>
      </w:r>
      <w:proofErr w:type="gramEnd"/>
      <w:r>
        <w:rPr>
          <w:rFonts w:ascii="微软雅黑" w:eastAsia="微软雅黑" w:hAnsi="微软雅黑" w:hint="eastAsia"/>
          <w:color w:val="333333"/>
          <w:sz w:val="27"/>
          <w:szCs w:val="27"/>
        </w:rPr>
        <w:t>用户名和密码登录“研招网”自行下载打印《准考证》。《准考证》使用A4幅面白纸打印，正、反两面在使用期间不得涂改或书写。考生凭下载打印的《准考证》及居民身份证参加初试和复试。</w:t>
      </w:r>
    </w:p>
    <w:p w14:paraId="75181A41"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考试时间：2020年12月26-28日（超过3小时科目在12月28日进行）。</w:t>
      </w:r>
    </w:p>
    <w:p w14:paraId="3BDE7AB2" w14:textId="25C441AC" w:rsidR="00135562" w:rsidRDefault="00135562" w:rsidP="00135562">
      <w:pPr>
        <w:pStyle w:val="a4"/>
        <w:spacing w:before="0" w:beforeAutospacing="0" w:after="0" w:afterAutospacing="0" w:line="420" w:lineRule="atLeast"/>
        <w:ind w:firstLineChars="200" w:firstLine="540"/>
        <w:rPr>
          <w:rFonts w:ascii="微软雅黑" w:eastAsia="微软雅黑" w:hAnsi="微软雅黑" w:hint="eastAsia"/>
          <w:color w:val="333333"/>
        </w:rPr>
      </w:pPr>
      <w:r>
        <w:rPr>
          <w:rFonts w:ascii="微软雅黑" w:eastAsia="微软雅黑" w:hAnsi="微软雅黑" w:hint="eastAsia"/>
          <w:color w:val="333333"/>
          <w:sz w:val="27"/>
          <w:szCs w:val="27"/>
        </w:rPr>
        <w:t>考试地点：由报名点安排。</w:t>
      </w:r>
    </w:p>
    <w:p w14:paraId="315D4276" w14:textId="77777777" w:rsidR="00135562" w:rsidRDefault="00135562" w:rsidP="00135562">
      <w:pPr>
        <w:pStyle w:val="a4"/>
        <w:spacing w:before="0" w:beforeAutospacing="0" w:after="0" w:afterAutospacing="0" w:line="420" w:lineRule="atLeast"/>
        <w:rPr>
          <w:rFonts w:ascii="微软雅黑" w:eastAsia="微软雅黑" w:hAnsi="微软雅黑"/>
          <w:color w:val="333333"/>
        </w:rPr>
      </w:pPr>
      <w:r>
        <w:rPr>
          <w:rStyle w:val="a5"/>
          <w:rFonts w:ascii="微软雅黑" w:eastAsia="微软雅黑" w:hAnsi="微软雅黑" w:hint="eastAsia"/>
          <w:color w:val="333333"/>
          <w:sz w:val="27"/>
          <w:szCs w:val="27"/>
        </w:rPr>
        <w:t>六、体检</w:t>
      </w:r>
    </w:p>
    <w:p w14:paraId="1B28C0AE" w14:textId="35058F75" w:rsidR="00135562" w:rsidRDefault="00135562" w:rsidP="00135562">
      <w:pPr>
        <w:pStyle w:val="a4"/>
        <w:spacing w:before="0" w:beforeAutospacing="0" w:after="0" w:afterAutospacing="0" w:line="420" w:lineRule="atLeast"/>
        <w:ind w:firstLineChars="200" w:firstLine="540"/>
        <w:rPr>
          <w:rFonts w:ascii="微软雅黑" w:eastAsia="微软雅黑" w:hAnsi="微软雅黑" w:hint="eastAsia"/>
          <w:color w:val="333333"/>
        </w:rPr>
      </w:pPr>
      <w:r>
        <w:rPr>
          <w:rFonts w:ascii="微软雅黑" w:eastAsia="微软雅黑" w:hAnsi="微软雅黑" w:hint="eastAsia"/>
          <w:color w:val="333333"/>
          <w:sz w:val="27"/>
          <w:szCs w:val="27"/>
        </w:rPr>
        <w:t>体检安排在考生拟录取后进行，具体要求在复试时通知。</w:t>
      </w:r>
    </w:p>
    <w:p w14:paraId="0B89628F" w14:textId="77777777" w:rsidR="00135562" w:rsidRDefault="00135562" w:rsidP="00135562">
      <w:pPr>
        <w:pStyle w:val="a4"/>
        <w:spacing w:before="0" w:beforeAutospacing="0" w:after="0" w:afterAutospacing="0" w:line="420" w:lineRule="atLeast"/>
        <w:rPr>
          <w:rFonts w:ascii="微软雅黑" w:eastAsia="微软雅黑" w:hAnsi="微软雅黑"/>
          <w:color w:val="333333"/>
        </w:rPr>
      </w:pPr>
      <w:r>
        <w:rPr>
          <w:rStyle w:val="a5"/>
          <w:rFonts w:ascii="微软雅黑" w:eastAsia="微软雅黑" w:hAnsi="微软雅黑" w:hint="eastAsia"/>
          <w:color w:val="333333"/>
          <w:sz w:val="27"/>
          <w:szCs w:val="27"/>
        </w:rPr>
        <w:t>七、复试、调剂及录取</w:t>
      </w:r>
    </w:p>
    <w:p w14:paraId="1531CBEC"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报考我校的考生，初试成绩达到教育部规定的复试基本分数A类</w:t>
      </w:r>
      <w:proofErr w:type="gramStart"/>
      <w:r>
        <w:rPr>
          <w:rFonts w:ascii="微软雅黑" w:eastAsia="微软雅黑" w:hAnsi="微软雅黑" w:hint="eastAsia"/>
          <w:color w:val="333333"/>
          <w:sz w:val="27"/>
          <w:szCs w:val="27"/>
        </w:rPr>
        <w:t>线要求</w:t>
      </w:r>
      <w:proofErr w:type="gramEnd"/>
      <w:r>
        <w:rPr>
          <w:rFonts w:ascii="微软雅黑" w:eastAsia="微软雅黑" w:hAnsi="微软雅黑" w:hint="eastAsia"/>
          <w:color w:val="333333"/>
          <w:sz w:val="27"/>
          <w:szCs w:val="27"/>
        </w:rPr>
        <w:t>后，我校将适时组织安排复试。复试、调剂、体检、录取等工作将根据教育部、陕西省招生委员会的安排和部署，制订本校复试、调剂及相关录取工作办法及细则，按照“按需招生、德智体全面衡量、择优录取和宁缺毋滥”的原则进行。</w:t>
      </w:r>
    </w:p>
    <w:p w14:paraId="4007DD9A" w14:textId="02C686E6" w:rsidR="00135562" w:rsidRDefault="00135562" w:rsidP="00135562">
      <w:pPr>
        <w:pStyle w:val="a4"/>
        <w:spacing w:before="0" w:beforeAutospacing="0" w:after="0" w:afterAutospacing="0" w:line="420" w:lineRule="atLeast"/>
        <w:ind w:firstLineChars="200" w:firstLine="540"/>
        <w:rPr>
          <w:rFonts w:ascii="微软雅黑" w:eastAsia="微软雅黑" w:hAnsi="微软雅黑" w:hint="eastAsia"/>
          <w:color w:val="333333"/>
        </w:rPr>
      </w:pPr>
      <w:r>
        <w:rPr>
          <w:rFonts w:ascii="微软雅黑" w:eastAsia="微软雅黑" w:hAnsi="微软雅黑" w:hint="eastAsia"/>
          <w:color w:val="333333"/>
          <w:sz w:val="27"/>
          <w:szCs w:val="27"/>
        </w:rPr>
        <w:t>硕士生录取类别分为非定向就业和定向就业两种。定向就业的硕士研究生均须在被录取前与招生单位、用人单位分别签订定向就业合同。</w:t>
      </w:r>
    </w:p>
    <w:p w14:paraId="35945D92" w14:textId="77777777" w:rsidR="00135562" w:rsidRDefault="00135562" w:rsidP="00135562">
      <w:pPr>
        <w:pStyle w:val="a4"/>
        <w:spacing w:before="0" w:beforeAutospacing="0" w:after="0" w:afterAutospacing="0" w:line="420" w:lineRule="atLeast"/>
        <w:rPr>
          <w:rFonts w:ascii="微软雅黑" w:eastAsia="微软雅黑" w:hAnsi="微软雅黑"/>
          <w:color w:val="333333"/>
        </w:rPr>
      </w:pPr>
      <w:r>
        <w:rPr>
          <w:rStyle w:val="a5"/>
          <w:rFonts w:ascii="微软雅黑" w:eastAsia="微软雅黑" w:hAnsi="微软雅黑" w:hint="eastAsia"/>
          <w:color w:val="333333"/>
          <w:sz w:val="27"/>
          <w:szCs w:val="27"/>
        </w:rPr>
        <w:t>八、学费标准、奖助学金及优惠政策</w:t>
      </w:r>
    </w:p>
    <w:p w14:paraId="2EE2A548" w14:textId="77777777" w:rsidR="00135562" w:rsidRDefault="00135562" w:rsidP="00135562">
      <w:pPr>
        <w:pStyle w:val="a4"/>
        <w:spacing w:before="0" w:beforeAutospacing="0" w:after="0" w:afterAutospacing="0" w:line="420" w:lineRule="atLeast"/>
        <w:ind w:firstLineChars="200" w:firstLine="540"/>
        <w:rPr>
          <w:rFonts w:ascii="微软雅黑" w:eastAsia="微软雅黑" w:hAnsi="微软雅黑"/>
          <w:color w:val="333333"/>
        </w:rPr>
      </w:pPr>
      <w:r>
        <w:rPr>
          <w:rFonts w:ascii="微软雅黑" w:eastAsia="微软雅黑" w:hAnsi="微软雅黑" w:hint="eastAsia"/>
          <w:color w:val="333333"/>
          <w:sz w:val="27"/>
          <w:szCs w:val="27"/>
        </w:rPr>
        <w:t>1.全日制硕士研究生学费严格执行物价局审批标准，从2021级起，教育硕士、机械硕士、旅游管理硕士以每生每年12000元收取学费，</w:t>
      </w:r>
      <w:r>
        <w:rPr>
          <w:rFonts w:ascii="微软雅黑" w:eastAsia="微软雅黑" w:hAnsi="微软雅黑" w:hint="eastAsia"/>
          <w:color w:val="333333"/>
          <w:sz w:val="27"/>
          <w:szCs w:val="27"/>
        </w:rPr>
        <w:lastRenderedPageBreak/>
        <w:t>艺术硕士以每生每年15000元收取学费，其他各学科、类别硕士研究生学费均为每生每年8000元。</w:t>
      </w:r>
    </w:p>
    <w:p w14:paraId="0FE06B4B" w14:textId="19F03309" w:rsidR="00135562" w:rsidRDefault="00135562" w:rsidP="00135562">
      <w:pPr>
        <w:pStyle w:val="a4"/>
        <w:spacing w:before="0" w:beforeAutospacing="0" w:after="0" w:afterAutospacing="0" w:line="420" w:lineRule="atLeast"/>
        <w:ind w:firstLineChars="200" w:firstLine="540"/>
        <w:rPr>
          <w:rFonts w:ascii="微软雅黑" w:eastAsia="微软雅黑" w:hAnsi="微软雅黑" w:hint="eastAsia"/>
          <w:color w:val="333333"/>
        </w:rPr>
      </w:pPr>
      <w:r>
        <w:rPr>
          <w:rFonts w:ascii="微软雅黑" w:eastAsia="微软雅黑" w:hAnsi="微软雅黑" w:hint="eastAsia"/>
          <w:color w:val="333333"/>
          <w:sz w:val="27"/>
          <w:szCs w:val="27"/>
        </w:rPr>
        <w:t>2.奖助学金明细</w:t>
      </w:r>
    </w:p>
    <w:p w14:paraId="2F80CAEE" w14:textId="77777777" w:rsidR="00135562" w:rsidRDefault="00135562" w:rsidP="00135562">
      <w:pPr>
        <w:pStyle w:val="a4"/>
        <w:spacing w:before="0" w:beforeAutospacing="0" w:after="0" w:afterAutospacing="0" w:line="420" w:lineRule="atLeast"/>
        <w:ind w:firstLine="465"/>
        <w:rPr>
          <w:rFonts w:ascii="微软雅黑" w:eastAsia="微软雅黑" w:hAnsi="微软雅黑" w:hint="eastAsia"/>
          <w:color w:val="333333"/>
        </w:rPr>
      </w:pPr>
      <w:r>
        <w:rPr>
          <w:rFonts w:ascii="微软雅黑" w:eastAsia="微软雅黑" w:hAnsi="微软雅黑" w:hint="eastAsia"/>
          <w:color w:val="333333"/>
          <w:sz w:val="27"/>
          <w:szCs w:val="27"/>
        </w:rPr>
        <w:t>（1）国家奖学金：每人每次20000元，按条件评选；</w:t>
      </w:r>
    </w:p>
    <w:p w14:paraId="7AF5C627" w14:textId="77777777" w:rsidR="00135562" w:rsidRDefault="00135562" w:rsidP="00135562">
      <w:pPr>
        <w:pStyle w:val="a4"/>
        <w:spacing w:before="0" w:beforeAutospacing="0" w:after="0" w:afterAutospacing="0" w:line="420" w:lineRule="atLeast"/>
        <w:ind w:firstLine="465"/>
        <w:rPr>
          <w:rFonts w:ascii="微软雅黑" w:eastAsia="微软雅黑" w:hAnsi="微软雅黑" w:hint="eastAsia"/>
          <w:color w:val="333333"/>
        </w:rPr>
      </w:pPr>
      <w:r>
        <w:rPr>
          <w:rFonts w:ascii="微软雅黑" w:eastAsia="微软雅黑" w:hAnsi="微软雅黑" w:hint="eastAsia"/>
          <w:color w:val="333333"/>
          <w:sz w:val="27"/>
          <w:szCs w:val="27"/>
        </w:rPr>
        <w:t>（2）助学金：每人每年6000元，按国家文件政策发放；</w:t>
      </w:r>
    </w:p>
    <w:p w14:paraId="41BFC120" w14:textId="77777777" w:rsidR="00135562" w:rsidRDefault="00135562" w:rsidP="00135562">
      <w:pPr>
        <w:pStyle w:val="a4"/>
        <w:spacing w:before="0" w:beforeAutospacing="0" w:after="0" w:afterAutospacing="0" w:line="420" w:lineRule="atLeast"/>
        <w:ind w:firstLine="465"/>
        <w:rPr>
          <w:rFonts w:ascii="微软雅黑" w:eastAsia="微软雅黑" w:hAnsi="微软雅黑" w:hint="eastAsia"/>
          <w:color w:val="333333"/>
        </w:rPr>
      </w:pPr>
      <w:r>
        <w:rPr>
          <w:rFonts w:ascii="微软雅黑" w:eastAsia="微软雅黑" w:hAnsi="微软雅黑" w:hint="eastAsia"/>
          <w:color w:val="333333"/>
          <w:sz w:val="27"/>
          <w:szCs w:val="27"/>
        </w:rPr>
        <w:t>（3）学业奖学金：每人每次5000-1500元，按条件评选；</w:t>
      </w:r>
    </w:p>
    <w:p w14:paraId="7460C54F" w14:textId="77777777" w:rsidR="00135562" w:rsidRDefault="00135562" w:rsidP="00135562">
      <w:pPr>
        <w:pStyle w:val="a4"/>
        <w:spacing w:before="0" w:beforeAutospacing="0" w:after="0" w:afterAutospacing="0" w:line="420" w:lineRule="atLeast"/>
        <w:ind w:firstLine="465"/>
        <w:rPr>
          <w:rFonts w:ascii="微软雅黑" w:eastAsia="微软雅黑" w:hAnsi="微软雅黑" w:hint="eastAsia"/>
          <w:color w:val="333333"/>
        </w:rPr>
      </w:pPr>
      <w:r>
        <w:rPr>
          <w:rFonts w:ascii="微软雅黑" w:eastAsia="微软雅黑" w:hAnsi="微软雅黑" w:hint="eastAsia"/>
          <w:color w:val="333333"/>
          <w:sz w:val="27"/>
          <w:szCs w:val="27"/>
        </w:rPr>
        <w:t>（4）新生奖学金：每人每次5000-1500元，按条件评选；</w:t>
      </w:r>
    </w:p>
    <w:p w14:paraId="3F7E5BFD" w14:textId="77777777" w:rsidR="00135562" w:rsidRDefault="00135562" w:rsidP="00135562">
      <w:pPr>
        <w:pStyle w:val="a4"/>
        <w:spacing w:before="0" w:beforeAutospacing="0" w:after="0" w:afterAutospacing="0" w:line="420" w:lineRule="atLeast"/>
        <w:ind w:firstLine="465"/>
        <w:rPr>
          <w:rFonts w:ascii="微软雅黑" w:eastAsia="微软雅黑" w:hAnsi="微软雅黑" w:hint="eastAsia"/>
          <w:color w:val="333333"/>
        </w:rPr>
      </w:pPr>
      <w:r>
        <w:rPr>
          <w:rFonts w:ascii="微软雅黑" w:eastAsia="微软雅黑" w:hAnsi="微软雅黑" w:hint="eastAsia"/>
          <w:color w:val="333333"/>
          <w:sz w:val="27"/>
          <w:szCs w:val="27"/>
        </w:rPr>
        <w:t>（5）单项奖学金：按单项奖励最高可至50000元，按条件评选；</w:t>
      </w:r>
    </w:p>
    <w:p w14:paraId="6D9BCF26" w14:textId="77777777" w:rsidR="00135562" w:rsidRDefault="00135562" w:rsidP="00135562">
      <w:pPr>
        <w:pStyle w:val="a4"/>
        <w:spacing w:before="0" w:beforeAutospacing="0" w:after="0" w:afterAutospacing="0" w:line="420" w:lineRule="atLeast"/>
        <w:ind w:firstLine="465"/>
        <w:rPr>
          <w:rFonts w:ascii="微软雅黑" w:eastAsia="微软雅黑" w:hAnsi="微软雅黑" w:hint="eastAsia"/>
          <w:color w:val="333333"/>
        </w:rPr>
      </w:pPr>
      <w:r>
        <w:rPr>
          <w:rFonts w:ascii="微软雅黑" w:eastAsia="微软雅黑" w:hAnsi="微软雅黑" w:hint="eastAsia"/>
          <w:color w:val="333333"/>
          <w:sz w:val="27"/>
          <w:szCs w:val="27"/>
        </w:rPr>
        <w:t>（6）创新基金：5000-2000元，按条件评选；</w:t>
      </w:r>
    </w:p>
    <w:p w14:paraId="0D66E7A2" w14:textId="77777777" w:rsidR="00135562" w:rsidRDefault="00135562" w:rsidP="00135562">
      <w:pPr>
        <w:pStyle w:val="a4"/>
        <w:spacing w:before="0" w:beforeAutospacing="0" w:after="0" w:afterAutospacing="0" w:line="420" w:lineRule="atLeast"/>
        <w:ind w:firstLine="465"/>
        <w:rPr>
          <w:rFonts w:ascii="微软雅黑" w:eastAsia="微软雅黑" w:hAnsi="微软雅黑" w:hint="eastAsia"/>
          <w:color w:val="333333"/>
        </w:rPr>
      </w:pPr>
      <w:r>
        <w:rPr>
          <w:rFonts w:ascii="微软雅黑" w:eastAsia="微软雅黑" w:hAnsi="微软雅黑" w:hint="eastAsia"/>
          <w:color w:val="333333"/>
          <w:sz w:val="27"/>
          <w:szCs w:val="27"/>
        </w:rPr>
        <w:t>（7）助研、助教、助管岗位：每月按岗位考核发放500元，按条件评选；</w:t>
      </w:r>
    </w:p>
    <w:p w14:paraId="0235A5C8" w14:textId="77777777" w:rsidR="00135562" w:rsidRDefault="00135562" w:rsidP="00135562">
      <w:pPr>
        <w:pStyle w:val="a4"/>
        <w:spacing w:before="0" w:beforeAutospacing="0" w:after="0" w:afterAutospacing="0" w:line="420" w:lineRule="atLeast"/>
        <w:ind w:firstLine="465"/>
        <w:rPr>
          <w:rFonts w:ascii="微软雅黑" w:eastAsia="微软雅黑" w:hAnsi="微软雅黑"/>
          <w:color w:val="333333"/>
        </w:rPr>
      </w:pPr>
      <w:r>
        <w:rPr>
          <w:rFonts w:ascii="微软雅黑" w:eastAsia="微软雅黑" w:hAnsi="微软雅黑" w:hint="eastAsia"/>
          <w:color w:val="333333"/>
          <w:sz w:val="27"/>
          <w:szCs w:val="27"/>
        </w:rPr>
        <w:t>（8）未调学籍档案就读的硕士研究生不享受助学金。</w:t>
      </w:r>
    </w:p>
    <w:p w14:paraId="4CD50F5C" w14:textId="2FAC5B41" w:rsidR="00135562" w:rsidRDefault="00135562" w:rsidP="00135562">
      <w:pPr>
        <w:pStyle w:val="a4"/>
        <w:spacing w:before="0" w:beforeAutospacing="0" w:after="0" w:afterAutospacing="0" w:line="420" w:lineRule="atLeast"/>
        <w:ind w:firstLine="465"/>
        <w:rPr>
          <w:rFonts w:ascii="微软雅黑" w:eastAsia="微软雅黑" w:hAnsi="微软雅黑" w:hint="eastAsia"/>
          <w:color w:val="333333"/>
        </w:rPr>
      </w:pPr>
      <w:r>
        <w:rPr>
          <w:rFonts w:ascii="微软雅黑" w:eastAsia="微软雅黑" w:hAnsi="微软雅黑" w:hint="eastAsia"/>
          <w:color w:val="333333"/>
          <w:sz w:val="27"/>
          <w:szCs w:val="27"/>
        </w:rPr>
        <w:t>3.学校每年以考试形式招收人员从事教学、实验和行政管理工作，通过考试的本校优秀应届毕业研究生可以优先录取留校任职，具体情况以学校人事处招聘计划为准。</w:t>
      </w:r>
    </w:p>
    <w:p w14:paraId="4F31610B" w14:textId="77777777" w:rsidR="00135562" w:rsidRDefault="00135562" w:rsidP="00135562">
      <w:pPr>
        <w:pStyle w:val="a4"/>
        <w:spacing w:before="0" w:beforeAutospacing="0" w:after="0" w:afterAutospacing="0" w:line="420" w:lineRule="atLeast"/>
        <w:ind w:firstLine="480"/>
        <w:rPr>
          <w:rFonts w:ascii="微软雅黑" w:eastAsia="微软雅黑" w:hAnsi="微软雅黑"/>
          <w:color w:val="333333"/>
        </w:rPr>
      </w:pPr>
      <w:r>
        <w:rPr>
          <w:rStyle w:val="a5"/>
          <w:rFonts w:ascii="微软雅黑" w:eastAsia="微软雅黑" w:hAnsi="微软雅黑" w:hint="eastAsia"/>
          <w:color w:val="333333"/>
          <w:sz w:val="27"/>
          <w:szCs w:val="27"/>
        </w:rPr>
        <w:t>九、学制、学习方式及培养校区</w:t>
      </w:r>
    </w:p>
    <w:p w14:paraId="055BF670" w14:textId="77777777" w:rsidR="00135562" w:rsidRDefault="00135562" w:rsidP="00135562">
      <w:pPr>
        <w:pStyle w:val="a4"/>
        <w:spacing w:before="0" w:beforeAutospacing="0" w:after="0" w:afterAutospacing="0" w:line="420" w:lineRule="atLeast"/>
        <w:ind w:firstLine="480"/>
        <w:rPr>
          <w:rFonts w:ascii="微软雅黑" w:eastAsia="微软雅黑" w:hAnsi="微软雅黑"/>
          <w:color w:val="333333"/>
        </w:rPr>
      </w:pPr>
      <w:r>
        <w:rPr>
          <w:rFonts w:ascii="微软雅黑" w:eastAsia="微软雅黑" w:hAnsi="微软雅黑" w:hint="eastAsia"/>
          <w:color w:val="333333"/>
          <w:sz w:val="27"/>
          <w:szCs w:val="27"/>
        </w:rPr>
        <w:t>全日制硕士研究生学制：学术型硕士研究生、机械硕士、艺术硕士专业学位研究生的学制一般为3年，最长不超过5年；教育硕士、旅游管理硕士学制一般为2年，最长不超过4年；学习方式为全脱产。</w:t>
      </w:r>
    </w:p>
    <w:p w14:paraId="72644451" w14:textId="18F4E0AC" w:rsidR="00135562" w:rsidRDefault="00135562" w:rsidP="00135562">
      <w:pPr>
        <w:pStyle w:val="a4"/>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物理学学硕，机械硕士，教育硕士中的学科教学（物理）</w:t>
      </w:r>
      <w:proofErr w:type="gramStart"/>
      <w:r>
        <w:rPr>
          <w:rFonts w:ascii="微软雅黑" w:eastAsia="微软雅黑" w:hAnsi="微软雅黑" w:hint="eastAsia"/>
          <w:color w:val="333333"/>
          <w:sz w:val="27"/>
          <w:szCs w:val="27"/>
        </w:rPr>
        <w:t>专硕研究生</w:t>
      </w:r>
      <w:proofErr w:type="gramEnd"/>
      <w:r>
        <w:rPr>
          <w:rFonts w:ascii="微软雅黑" w:eastAsia="微软雅黑" w:hAnsi="微软雅黑" w:hint="eastAsia"/>
          <w:color w:val="333333"/>
          <w:sz w:val="27"/>
          <w:szCs w:val="27"/>
        </w:rPr>
        <w:t>培养校区在石鼓校区；其他各学科培养校区均在高新校区。</w:t>
      </w:r>
    </w:p>
    <w:p w14:paraId="7597BD85" w14:textId="77777777" w:rsidR="00135562" w:rsidRDefault="00135562" w:rsidP="00135562">
      <w:pPr>
        <w:pStyle w:val="a4"/>
        <w:spacing w:before="0" w:beforeAutospacing="0" w:after="0" w:afterAutospacing="0" w:line="420" w:lineRule="atLeast"/>
        <w:ind w:firstLine="480"/>
        <w:rPr>
          <w:rStyle w:val="a5"/>
          <w:rFonts w:ascii="微软雅黑" w:eastAsia="微软雅黑" w:hAnsi="微软雅黑"/>
          <w:color w:val="333333"/>
          <w:sz w:val="27"/>
          <w:szCs w:val="27"/>
        </w:rPr>
      </w:pPr>
    </w:p>
    <w:p w14:paraId="0B9DD0AA" w14:textId="45A8BE42" w:rsidR="00135562" w:rsidRDefault="00135562" w:rsidP="00135562">
      <w:pPr>
        <w:pStyle w:val="a4"/>
        <w:spacing w:before="0" w:beforeAutospacing="0" w:after="0" w:afterAutospacing="0" w:line="420" w:lineRule="atLeast"/>
        <w:ind w:firstLine="480"/>
        <w:rPr>
          <w:rFonts w:ascii="微软雅黑" w:eastAsia="微软雅黑" w:hAnsi="微软雅黑" w:hint="eastAsia"/>
          <w:color w:val="333333"/>
        </w:rPr>
      </w:pPr>
      <w:r>
        <w:rPr>
          <w:rStyle w:val="a5"/>
          <w:rFonts w:ascii="微软雅黑" w:eastAsia="微软雅黑" w:hAnsi="微软雅黑" w:hint="eastAsia"/>
          <w:color w:val="333333"/>
          <w:sz w:val="27"/>
          <w:szCs w:val="27"/>
        </w:rPr>
        <w:lastRenderedPageBreak/>
        <w:t>十、其他</w:t>
      </w:r>
    </w:p>
    <w:p w14:paraId="405AB956"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1.我校不举办任何形式的考研辅导班。</w:t>
      </w:r>
    </w:p>
    <w:p w14:paraId="7384FF31"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2.招生宣传册及专业目录内容以2021年我校正式发布招生简章为准。</w:t>
      </w:r>
    </w:p>
    <w:p w14:paraId="503EEAAB"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3.涉及报名、考试、调剂和录取等方面的政策要求，最终以教育部2021年招收攻读硕士学位研究生相关文件规定为准。</w:t>
      </w:r>
    </w:p>
    <w:p w14:paraId="18BD834E"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4.联系方式：</w:t>
      </w:r>
    </w:p>
    <w:p w14:paraId="3963115E"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    单位代码：10721            考点代码：6144        </w:t>
      </w:r>
    </w:p>
    <w:p w14:paraId="289E084F"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    单位名称：宝鸡文理学院</w:t>
      </w:r>
    </w:p>
    <w:p w14:paraId="51B18B46"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    地 址：陕西省宝鸡市高新大道1号     邮政编码：721013</w:t>
      </w:r>
    </w:p>
    <w:p w14:paraId="2338EEB3"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    联系部门：宝鸡文理学院学科建设与研究生教育管理处 </w:t>
      </w:r>
    </w:p>
    <w:p w14:paraId="5A29FC94"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    联系电话：0917 -3565211              传 真：0917-3565611</w:t>
      </w:r>
    </w:p>
    <w:p w14:paraId="17CB9269"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    联系人： 杨老师 胡老师</w:t>
      </w:r>
    </w:p>
    <w:p w14:paraId="77BC750C"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宝鸡文理学院学校网址：</w:t>
      </w:r>
      <w:hyperlink r:id="rId6" w:history="1">
        <w:r>
          <w:rPr>
            <w:rStyle w:val="a3"/>
            <w:rFonts w:ascii="微软雅黑" w:eastAsia="微软雅黑" w:hAnsi="微软雅黑" w:hint="eastAsia"/>
            <w:color w:val="333333"/>
            <w:sz w:val="27"/>
            <w:szCs w:val="27"/>
          </w:rPr>
          <w:t>http://www.bjwlxy.cn</w:t>
        </w:r>
      </w:hyperlink>
      <w:r>
        <w:rPr>
          <w:rFonts w:ascii="微软雅黑" w:eastAsia="微软雅黑" w:hAnsi="微软雅黑" w:hint="eastAsia"/>
          <w:color w:val="333333"/>
          <w:sz w:val="27"/>
          <w:szCs w:val="27"/>
        </w:rPr>
        <w:t>              </w:t>
      </w:r>
    </w:p>
    <w:p w14:paraId="13E34253"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宝鸡文理学院研究生</w:t>
      </w:r>
      <w:proofErr w:type="gramStart"/>
      <w:r>
        <w:rPr>
          <w:rFonts w:ascii="微软雅黑" w:eastAsia="微软雅黑" w:hAnsi="微软雅黑" w:hint="eastAsia"/>
          <w:color w:val="333333"/>
          <w:sz w:val="27"/>
          <w:szCs w:val="27"/>
        </w:rPr>
        <w:t>招生网</w:t>
      </w:r>
      <w:proofErr w:type="gramEnd"/>
      <w:r>
        <w:rPr>
          <w:rFonts w:ascii="微软雅黑" w:eastAsia="微软雅黑" w:hAnsi="微软雅黑" w:hint="eastAsia"/>
          <w:color w:val="333333"/>
          <w:sz w:val="27"/>
          <w:szCs w:val="27"/>
        </w:rPr>
        <w:t>地址：</w:t>
      </w:r>
      <w:hyperlink r:id="rId7" w:history="1">
        <w:r>
          <w:rPr>
            <w:rStyle w:val="a3"/>
            <w:rFonts w:ascii="微软雅黑" w:eastAsia="微软雅黑" w:hAnsi="微软雅黑" w:hint="eastAsia"/>
            <w:color w:val="333333"/>
            <w:sz w:val="27"/>
            <w:szCs w:val="27"/>
          </w:rPr>
          <w:t>http://yjszs.bjwlxy.cn/</w:t>
        </w:r>
      </w:hyperlink>
    </w:p>
    <w:p w14:paraId="10743276"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E-mail： </w:t>
      </w:r>
      <w:hyperlink r:id="rId8" w:history="1">
        <w:r>
          <w:rPr>
            <w:rStyle w:val="a3"/>
            <w:rFonts w:ascii="微软雅黑" w:eastAsia="微软雅黑" w:hAnsi="微软雅黑" w:hint="eastAsia"/>
            <w:color w:val="333333"/>
            <w:sz w:val="27"/>
            <w:szCs w:val="27"/>
          </w:rPr>
          <w:t>bwlyjszs@163.com</w:t>
        </w:r>
      </w:hyperlink>
    </w:p>
    <w:p w14:paraId="54C09735" w14:textId="77777777" w:rsidR="00135562" w:rsidRDefault="00135562" w:rsidP="00135562">
      <w:pPr>
        <w:pStyle w:val="a4"/>
        <w:spacing w:before="0" w:beforeAutospacing="0" w:after="0" w:afterAutospacing="0" w:line="435" w:lineRule="atLeast"/>
        <w:ind w:firstLine="480"/>
        <w:rPr>
          <w:rFonts w:ascii="微软雅黑" w:eastAsia="微软雅黑" w:hAnsi="微软雅黑" w:hint="eastAsia"/>
          <w:color w:val="333333"/>
        </w:rPr>
      </w:pPr>
      <w:r>
        <w:rPr>
          <w:rFonts w:ascii="微软雅黑" w:eastAsia="微软雅黑" w:hAnsi="微软雅黑" w:hint="eastAsia"/>
          <w:color w:val="333333"/>
          <w:sz w:val="27"/>
          <w:szCs w:val="27"/>
        </w:rPr>
        <w:t>官方QQ群：1039803434（1号群）；1080730301（2号群）</w:t>
      </w:r>
    </w:p>
    <w:p w14:paraId="29B61255" w14:textId="26BB4F6D" w:rsidR="00C90C17" w:rsidRPr="00135562" w:rsidRDefault="00C90C17">
      <w:pPr>
        <w:widowControl/>
        <w:spacing w:line="440" w:lineRule="exact"/>
        <w:ind w:firstLine="480"/>
        <w:jc w:val="left"/>
        <w:rPr>
          <w:rFonts w:ascii="仿宋" w:eastAsia="仿宋" w:hAnsi="仿宋" w:cs="仿宋"/>
          <w:kern w:val="0"/>
          <w:sz w:val="24"/>
        </w:rPr>
      </w:pPr>
    </w:p>
    <w:p w14:paraId="48EA1FF8" w14:textId="77777777" w:rsidR="00C90C17" w:rsidRDefault="00C90C17"/>
    <w:sectPr w:rsidR="00C90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060BBD"/>
    <w:multiLevelType w:val="singleLevel"/>
    <w:tmpl w:val="5B060BBD"/>
    <w:lvl w:ilvl="0">
      <w:start w:val="8"/>
      <w:numFmt w:val="chineseCounting"/>
      <w:suff w:val="nothing"/>
      <w:lvlText w:val="%1、"/>
      <w:lvlJc w:val="left"/>
      <w:rPr>
        <w:rFonts w:cs="Times New Roman"/>
      </w:rPr>
    </w:lvl>
  </w:abstractNum>
  <w:abstractNum w:abstractNumId="1" w15:restartNumberingAfterBreak="0">
    <w:nsid w:val="5D7200A9"/>
    <w:multiLevelType w:val="singleLevel"/>
    <w:tmpl w:val="5D7200A9"/>
    <w:lvl w:ilvl="0">
      <w:start w:val="3"/>
      <w:numFmt w:val="decimal"/>
      <w:suff w:val="nothing"/>
      <w:lvlText w:val="%1."/>
      <w:lvlJc w:val="left"/>
    </w:lvl>
  </w:abstractNum>
  <w:abstractNum w:abstractNumId="2" w15:restartNumberingAfterBreak="0">
    <w:nsid w:val="5EE192D2"/>
    <w:multiLevelType w:val="singleLevel"/>
    <w:tmpl w:val="5EE192D2"/>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C17"/>
    <w:rsid w:val="00135562"/>
    <w:rsid w:val="001D7E96"/>
    <w:rsid w:val="00833ADC"/>
    <w:rsid w:val="0088557C"/>
    <w:rsid w:val="00C90C17"/>
    <w:rsid w:val="00EC365B"/>
    <w:rsid w:val="00F539F1"/>
    <w:rsid w:val="53BA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7F270"/>
  <w15:docId w15:val="{687EFD11-F1E0-467C-A320-519A588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paragraph" w:styleId="a4">
    <w:name w:val="Normal (Web)"/>
    <w:basedOn w:val="a"/>
    <w:uiPriority w:val="99"/>
    <w:unhideWhenUsed/>
    <w:rsid w:val="00135562"/>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135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017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lyjszs@163.com" TargetMode="External"/><Relationship Id="rId3" Type="http://schemas.openxmlformats.org/officeDocument/2006/relationships/styles" Target="styles.xml"/><Relationship Id="rId7" Type="http://schemas.openxmlformats.org/officeDocument/2006/relationships/hyperlink" Target="http://yjszs.bjwlxy.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jwlxy.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子祁</cp:lastModifiedBy>
  <cp:revision>7</cp:revision>
  <dcterms:created xsi:type="dcterms:W3CDTF">2014-10-29T12:08:00Z</dcterms:created>
  <dcterms:modified xsi:type="dcterms:W3CDTF">2020-10-13T02:39:00Z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